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906C1">
      <w:pPr>
        <w:pStyle w:val="a3"/>
      </w:pPr>
      <w:bookmarkStart w:id="0" w:name="_GoBack"/>
      <w:bookmarkEnd w:id="0"/>
      <w:r>
        <w:rPr>
          <w:rStyle w:val="a4"/>
          <w:rFonts w:hint="eastAsia"/>
          <w:color w:val="FF0000"/>
          <w:sz w:val="23"/>
          <w:szCs w:val="23"/>
        </w:rPr>
        <w:t>A23L</w:t>
      </w:r>
      <w:r>
        <w:t>不包含在</w:t>
      </w:r>
      <w:r>
        <w:t>A21D</w:t>
      </w:r>
      <w:r>
        <w:t>或</w:t>
      </w:r>
      <w:r>
        <w:t>A23B</w:t>
      </w:r>
      <w:r>
        <w:t>至</w:t>
      </w:r>
      <w:r>
        <w:t>A23J</w:t>
      </w:r>
      <w:r>
        <w:t>小类中的食品、食料或非酒精饮料；它们的制备或处理，例如烹调、营养品质的改进、物理处理（不能为本小类完全包含的成型或加工入</w:t>
      </w:r>
      <w:r>
        <w:t>A23P</w:t>
      </w:r>
      <w:r>
        <w:t>）；食品或食料的一般保存（用于烘焙的面粉或面团的保存入</w:t>
      </w:r>
      <w:r>
        <w:t>A21D</w:t>
      </w:r>
      <w:r>
        <w:t>）〔</w:t>
      </w:r>
      <w:r>
        <w:t>4</w:t>
      </w:r>
      <w:r>
        <w:t>，</w:t>
      </w:r>
      <w:r>
        <w:t>8</w:t>
      </w:r>
      <w:r>
        <w:t>〕</w:t>
      </w:r>
    </w:p>
    <w:p w:rsidR="00000000" w:rsidRDefault="009906C1">
      <w:pPr>
        <w:pStyle w:val="head-1"/>
        <w:divId w:val="288980268"/>
      </w:pPr>
      <w:r>
        <w:t>定义</w:t>
      </w:r>
    </w:p>
    <w:p w:rsidR="00000000" w:rsidRDefault="009906C1">
      <w:pPr>
        <w:pStyle w:val="head-2"/>
        <w:divId w:val="288980268"/>
      </w:pPr>
      <w:r>
        <w:t>定义陈述</w:t>
      </w:r>
    </w:p>
    <w:p w:rsidR="00000000" w:rsidRDefault="009906C1">
      <w:pPr>
        <w:pStyle w:val="a3"/>
        <w:divId w:val="288980268"/>
      </w:pPr>
      <w:r>
        <w:t>该位置包括：</w:t>
      </w:r>
    </w:p>
    <w:p w:rsidR="00000000" w:rsidRDefault="009906C1">
      <w:pPr>
        <w:pStyle w:val="a3"/>
        <w:divId w:val="288980268"/>
      </w:pPr>
      <w:r>
        <w:t>不包括在</w:t>
      </w:r>
      <w:r>
        <w:t>A21D</w:t>
      </w:r>
      <w:r>
        <w:t>或</w:t>
      </w:r>
      <w:r>
        <w:t>A23B</w:t>
      </w:r>
      <w:r>
        <w:t>至</w:t>
      </w:r>
      <w:r>
        <w:t>A23J</w:t>
      </w:r>
      <w:r>
        <w:t>小类中的食品、食料或非酒精饮料。</w:t>
      </w:r>
    </w:p>
    <w:p w:rsidR="00000000" w:rsidRDefault="009906C1">
      <w:pPr>
        <w:pStyle w:val="a3"/>
        <w:divId w:val="288980268"/>
      </w:pPr>
      <w:r>
        <w:t>本小类所包含的食品、食料或无酒精饮料的示例：</w:t>
      </w:r>
    </w:p>
    <w:p w:rsidR="00000000" w:rsidRDefault="009906C1">
      <w:pPr>
        <w:pStyle w:val="a3"/>
        <w:numPr>
          <w:ilvl w:val="0"/>
          <w:numId w:val="1"/>
        </w:numPr>
        <w:divId w:val="288980268"/>
      </w:pPr>
      <w:r>
        <w:t>含增稠剂及凝胶剂的食品或食料；</w:t>
      </w:r>
    </w:p>
    <w:p w:rsidR="00000000" w:rsidRDefault="009906C1">
      <w:pPr>
        <w:pStyle w:val="a3"/>
        <w:numPr>
          <w:ilvl w:val="0"/>
          <w:numId w:val="1"/>
        </w:numPr>
        <w:divId w:val="288980268"/>
      </w:pPr>
      <w:r>
        <w:t>果酱、果子冻或类似物</w:t>
      </w:r>
      <w:r>
        <w:t>;</w:t>
      </w:r>
    </w:p>
    <w:p w:rsidR="00000000" w:rsidRDefault="009906C1">
      <w:pPr>
        <w:pStyle w:val="a3"/>
        <w:numPr>
          <w:ilvl w:val="0"/>
          <w:numId w:val="1"/>
        </w:numPr>
        <w:divId w:val="288980268"/>
      </w:pPr>
      <w:r>
        <w:t>蜂蜜、蜂王浆或其他蜂产品；</w:t>
      </w:r>
    </w:p>
    <w:p w:rsidR="00000000" w:rsidRDefault="009906C1">
      <w:pPr>
        <w:pStyle w:val="a3"/>
        <w:numPr>
          <w:ilvl w:val="0"/>
          <w:numId w:val="1"/>
        </w:numPr>
        <w:divId w:val="288980268"/>
      </w:pPr>
      <w:r>
        <w:t>谷类产品，包含意大利面制品；</w:t>
      </w:r>
    </w:p>
    <w:p w:rsidR="00000000" w:rsidRDefault="009906C1">
      <w:pPr>
        <w:pStyle w:val="a3"/>
        <w:numPr>
          <w:ilvl w:val="0"/>
          <w:numId w:val="1"/>
        </w:numPr>
        <w:divId w:val="288980268"/>
      </w:pPr>
      <w:r>
        <w:t>麦芽制品、布丁或奶油代用品；</w:t>
      </w:r>
    </w:p>
    <w:p w:rsidR="00000000" w:rsidRDefault="009906C1">
      <w:pPr>
        <w:pStyle w:val="a3"/>
        <w:numPr>
          <w:ilvl w:val="0"/>
          <w:numId w:val="1"/>
        </w:numPr>
        <w:divId w:val="288980268"/>
      </w:pPr>
      <w:r>
        <w:t>天然的或合成的调味料、增香剂或佐料；人工甜味剂；食盐；</w:t>
      </w:r>
    </w:p>
    <w:p w:rsidR="00000000" w:rsidRDefault="009906C1">
      <w:pPr>
        <w:pStyle w:val="a3"/>
        <w:numPr>
          <w:ilvl w:val="0"/>
          <w:numId w:val="1"/>
        </w:numPr>
        <w:divId w:val="288980268"/>
      </w:pPr>
      <w:r>
        <w:t>肉类制品、家禽制品、蛋制品、鱼制品或海产品；</w:t>
      </w:r>
    </w:p>
    <w:p w:rsidR="00000000" w:rsidRDefault="009906C1">
      <w:pPr>
        <w:pStyle w:val="a3"/>
        <w:numPr>
          <w:ilvl w:val="0"/>
          <w:numId w:val="1"/>
        </w:numPr>
        <w:divId w:val="288980268"/>
      </w:pPr>
      <w:r>
        <w:t>主要含由坚果仁或籽组成的食品，如花生酱；</w:t>
      </w:r>
    </w:p>
    <w:p w:rsidR="00000000" w:rsidRDefault="009906C1">
      <w:pPr>
        <w:pStyle w:val="a3"/>
        <w:numPr>
          <w:ilvl w:val="0"/>
          <w:numId w:val="1"/>
        </w:numPr>
        <w:divId w:val="288980268"/>
      </w:pPr>
      <w:r>
        <w:t>汤或酱汁；</w:t>
      </w:r>
    </w:p>
    <w:p w:rsidR="00000000" w:rsidRDefault="009906C1">
      <w:pPr>
        <w:pStyle w:val="a3"/>
        <w:numPr>
          <w:ilvl w:val="0"/>
          <w:numId w:val="1"/>
        </w:numPr>
        <w:divId w:val="288980268"/>
      </w:pPr>
      <w:r>
        <w:t>非酒精饮料，如果蔬汁；其干组合物或浓缩物；它们的制备。</w:t>
      </w:r>
    </w:p>
    <w:p w:rsidR="00000000" w:rsidRDefault="009906C1">
      <w:pPr>
        <w:pStyle w:val="a3"/>
        <w:divId w:val="288980268"/>
      </w:pPr>
      <w:r>
        <w:t>本小类中上述食品、食料、非酒精饮料的制备或处理包含</w:t>
      </w:r>
      <w:r>
        <w:t>:</w:t>
      </w:r>
    </w:p>
    <w:p w:rsidR="00000000" w:rsidRDefault="009906C1">
      <w:pPr>
        <w:pStyle w:val="a3"/>
        <w:numPr>
          <w:ilvl w:val="0"/>
          <w:numId w:val="2"/>
        </w:numPr>
        <w:divId w:val="288980268"/>
      </w:pPr>
      <w:r>
        <w:t>烹煮，例如通过烘烤或者油炸；</w:t>
      </w:r>
    </w:p>
    <w:p w:rsidR="00000000" w:rsidRDefault="009906C1">
      <w:pPr>
        <w:pStyle w:val="a3"/>
        <w:numPr>
          <w:ilvl w:val="0"/>
          <w:numId w:val="2"/>
        </w:numPr>
        <w:divId w:val="288980268"/>
      </w:pPr>
      <w:r>
        <w:t>除去不希望有的物质；</w:t>
      </w:r>
    </w:p>
    <w:p w:rsidR="00000000" w:rsidRDefault="009906C1">
      <w:pPr>
        <w:pStyle w:val="a3"/>
        <w:numPr>
          <w:ilvl w:val="0"/>
          <w:numId w:val="2"/>
        </w:numPr>
        <w:divId w:val="288980268"/>
      </w:pPr>
      <w:r>
        <w:t>物理处理，如用波能、电场或磁场；</w:t>
      </w:r>
    </w:p>
    <w:p w:rsidR="00000000" w:rsidRDefault="009906C1">
      <w:pPr>
        <w:pStyle w:val="a3"/>
        <w:numPr>
          <w:ilvl w:val="0"/>
          <w:numId w:val="2"/>
        </w:numPr>
        <w:divId w:val="288980268"/>
      </w:pPr>
      <w:r>
        <w:t>水果或蔬菜的制备，如制备小吃、炸土豆片、酸泡菜或泡菜；</w:t>
      </w:r>
    </w:p>
    <w:p w:rsidR="00000000" w:rsidRDefault="009906C1">
      <w:pPr>
        <w:pStyle w:val="a3"/>
        <w:numPr>
          <w:ilvl w:val="0"/>
          <w:numId w:val="2"/>
        </w:numPr>
        <w:divId w:val="288980268"/>
      </w:pPr>
      <w:r>
        <w:t>上色或脱色；</w:t>
      </w:r>
    </w:p>
    <w:p w:rsidR="00000000" w:rsidRDefault="009906C1">
      <w:pPr>
        <w:pStyle w:val="a3"/>
        <w:numPr>
          <w:ilvl w:val="0"/>
          <w:numId w:val="2"/>
        </w:numPr>
        <w:divId w:val="288980268"/>
      </w:pPr>
      <w:r>
        <w:t>改进食品的营养品质</w:t>
      </w:r>
      <w:r>
        <w:t xml:space="preserve">, </w:t>
      </w:r>
      <w:r>
        <w:t>如通过添加维生素、矿物质或膳食纤维。</w:t>
      </w:r>
    </w:p>
    <w:p w:rsidR="00000000" w:rsidRDefault="009906C1">
      <w:pPr>
        <w:pStyle w:val="a3"/>
        <w:divId w:val="288980268"/>
      </w:pPr>
      <w:r>
        <w:t>由于饮食原因改进这些食品或饮料的营养成分及这些改进的食品或饮料本身。</w:t>
      </w:r>
    </w:p>
    <w:p w:rsidR="00000000" w:rsidRDefault="009906C1">
      <w:pPr>
        <w:pStyle w:val="a3"/>
        <w:divId w:val="288980268"/>
      </w:pPr>
      <w:r>
        <w:t>食品或食料的一般保存，如专门适用于食品或食料的巴式灭菌、消毒、加热、冷冻、干燥、加压、辐射或用化学品处理。</w:t>
      </w:r>
    </w:p>
    <w:p w:rsidR="00000000" w:rsidRDefault="009906C1">
      <w:pPr>
        <w:pStyle w:val="head-2"/>
        <w:divId w:val="288980268"/>
      </w:pPr>
      <w:r>
        <w:rPr>
          <w:rFonts w:hint="eastAsia"/>
        </w:rPr>
        <w:t>大技术主题</w:t>
      </w:r>
    </w:p>
    <w:p w:rsidR="00000000" w:rsidRDefault="009906C1">
      <w:pPr>
        <w:pStyle w:val="a3"/>
        <w:divId w:val="288980268"/>
      </w:pPr>
      <w:r>
        <w:t>本小类涉及食品、食料或非酒精饮料本身及它们的制备或处理（包括物理处理），本小类是</w:t>
      </w:r>
      <w:r>
        <w:t>A21D,A23B,A23C,A23D,A23F,A23G</w:t>
      </w:r>
      <w:r>
        <w:t>或</w:t>
      </w:r>
      <w:r>
        <w:t>A23J</w:t>
      </w:r>
      <w:r>
        <w:t>小类的剩余小类。</w:t>
      </w:r>
    </w:p>
    <w:p w:rsidR="00000000" w:rsidRDefault="009906C1">
      <w:pPr>
        <w:pStyle w:val="a3"/>
        <w:divId w:val="288980268"/>
      </w:pPr>
      <w:r>
        <w:t>这些小类涉及面粉或面团</w:t>
      </w:r>
      <w:r>
        <w:t xml:space="preserve">(A21D), </w:t>
      </w:r>
      <w:r>
        <w:t>乳制品</w:t>
      </w:r>
      <w:r>
        <w:t xml:space="preserve">(A23C), </w:t>
      </w:r>
      <w:r>
        <w:t>食用油或脂肪</w:t>
      </w:r>
      <w:r>
        <w:t xml:space="preserve">(A23D), </w:t>
      </w:r>
      <w:r>
        <w:t>咖啡、茶或其代用品</w:t>
      </w:r>
      <w:r>
        <w:t xml:space="preserve">(A23F), </w:t>
      </w:r>
      <w:r>
        <w:t>可可、巧克力、糖食或冰淇淋</w:t>
      </w:r>
      <w:r>
        <w:t>(A2</w:t>
      </w:r>
      <w:r>
        <w:t>3G)</w:t>
      </w:r>
      <w:r>
        <w:t>，蛋白质组合物</w:t>
      </w:r>
      <w:r>
        <w:t>(A23J)</w:t>
      </w:r>
      <w:r>
        <w:t>。</w:t>
      </w:r>
    </w:p>
    <w:p w:rsidR="00000000" w:rsidRDefault="009906C1">
      <w:pPr>
        <w:pStyle w:val="a3"/>
        <w:divId w:val="288980268"/>
      </w:pPr>
      <w:r>
        <w:t>关于食品或食料的一般保存，本小类是这种技术主题的主要分类位置，然而，专门适用于特定食品的保存的技术主题被分别分类在相应细分位置。</w:t>
      </w:r>
      <w:r>
        <w:t xml:space="preserve"> </w:t>
      </w:r>
      <w:r>
        <w:t>例如</w:t>
      </w:r>
      <w:r>
        <w:t>:</w:t>
      </w:r>
    </w:p>
    <w:p w:rsidR="00000000" w:rsidRDefault="009906C1">
      <w:pPr>
        <w:pStyle w:val="a3"/>
        <w:numPr>
          <w:ilvl w:val="0"/>
          <w:numId w:val="3"/>
        </w:numPr>
        <w:divId w:val="288980268"/>
      </w:pPr>
      <w:r>
        <w:t>面粉或面团或焙烤制品的保存是</w:t>
      </w:r>
      <w:r>
        <w:t>A21D</w:t>
      </w:r>
      <w:r>
        <w:t>小类的技术主题，例如</w:t>
      </w:r>
      <w:r>
        <w:t xml:space="preserve">. </w:t>
      </w:r>
      <w:r>
        <w:t>焙烤前面粉或面团的保存</w:t>
      </w:r>
      <w:r>
        <w:t>(A21D4/00)</w:t>
      </w:r>
      <w:r>
        <w:t>或焙烤成品的保鲜</w:t>
      </w:r>
      <w:r>
        <w:t>(A21D15/00);</w:t>
      </w:r>
    </w:p>
    <w:p w:rsidR="00000000" w:rsidRDefault="009906C1">
      <w:pPr>
        <w:pStyle w:val="a3"/>
        <w:numPr>
          <w:ilvl w:val="0"/>
          <w:numId w:val="3"/>
        </w:numPr>
        <w:divId w:val="288980268"/>
      </w:pPr>
      <w:r>
        <w:t>肉、鱼、蛋、水果、蔬菜和食用种籽的保存</w:t>
      </w:r>
      <w:r>
        <w:t xml:space="preserve">, </w:t>
      </w:r>
      <w:r>
        <w:t>例如</w:t>
      </w:r>
      <w:r>
        <w:t xml:space="preserve">. </w:t>
      </w:r>
      <w:r>
        <w:t>谷类保存是</w:t>
      </w:r>
      <w:r>
        <w:t>A23B</w:t>
      </w:r>
      <w:r>
        <w:t>小类的技术主题</w:t>
      </w:r>
      <w:r>
        <w:t>;</w:t>
      </w:r>
    </w:p>
    <w:p w:rsidR="00000000" w:rsidRDefault="009906C1">
      <w:pPr>
        <w:pStyle w:val="a3"/>
        <w:numPr>
          <w:ilvl w:val="0"/>
          <w:numId w:val="3"/>
        </w:numPr>
        <w:divId w:val="288980268"/>
      </w:pPr>
      <w:r>
        <w:t>乳制品的保存</w:t>
      </w:r>
      <w:r>
        <w:t xml:space="preserve">, </w:t>
      </w:r>
      <w:r>
        <w:t>例如</w:t>
      </w:r>
      <w:r>
        <w:t xml:space="preserve">. </w:t>
      </w:r>
      <w:r>
        <w:t>牛奶、奶油、黄油、奶酪</w:t>
      </w:r>
      <w:r>
        <w:t xml:space="preserve">, </w:t>
      </w:r>
      <w:r>
        <w:t>是</w:t>
      </w:r>
      <w:r>
        <w:t>A23C</w:t>
      </w:r>
      <w:r>
        <w:t>小类的技术主题</w:t>
      </w:r>
      <w:r>
        <w:t xml:space="preserve">, </w:t>
      </w:r>
      <w:r>
        <w:t>例如</w:t>
      </w:r>
      <w:r>
        <w:t xml:space="preserve">. </w:t>
      </w:r>
      <w:r>
        <w:t>牛奶或牛奶制品的保存</w:t>
      </w:r>
      <w:r>
        <w:t>(A23C3/00)</w:t>
      </w:r>
      <w:r>
        <w:t>。</w:t>
      </w:r>
    </w:p>
    <w:p w:rsidR="00000000" w:rsidRDefault="009906C1">
      <w:pPr>
        <w:pStyle w:val="a3"/>
        <w:divId w:val="288980268"/>
      </w:pPr>
      <w:r>
        <w:t>A23L</w:t>
      </w:r>
      <w:r>
        <w:t>适用于非酒精饮料的保存，而</w:t>
      </w:r>
      <w:r>
        <w:t>C12H1/00</w:t>
      </w:r>
      <w:r>
        <w:t>则适用于酒精饮料的保存。</w:t>
      </w:r>
    </w:p>
    <w:p w:rsidR="00000000" w:rsidRDefault="009906C1">
      <w:pPr>
        <w:pStyle w:val="a3"/>
        <w:divId w:val="288980268"/>
      </w:pPr>
      <w:r>
        <w:t>关于保存，在本小类和上述其他小类之间的选择，一般看实质是功能或应用</w:t>
      </w:r>
      <w:r>
        <w:t xml:space="preserve"> (</w:t>
      </w:r>
      <w:r>
        <w:t>参见指南</w:t>
      </w:r>
      <w:r>
        <w:t>85-87</w:t>
      </w:r>
      <w:r>
        <w:t>段</w:t>
      </w:r>
      <w:r>
        <w:t>)</w:t>
      </w:r>
      <w:r>
        <w:t>。当特殊的保存方法是重点时分入本小类，当应用于特定食品的保存是重点时分入上述各相关小类。显然，有些需要双重分类。</w:t>
      </w:r>
    </w:p>
    <w:p w:rsidR="00000000" w:rsidRDefault="009906C1">
      <w:pPr>
        <w:pStyle w:val="head-2"/>
        <w:divId w:val="288980268"/>
      </w:pPr>
      <w:r>
        <w:t>参见</w:t>
      </w:r>
    </w:p>
    <w:p w:rsidR="00000000" w:rsidRDefault="009906C1">
      <w:pPr>
        <w:pStyle w:val="head-2"/>
        <w:divId w:val="288980268"/>
      </w:pPr>
      <w:r>
        <w:t>限定性参见</w:t>
      </w:r>
    </w:p>
    <w:p w:rsidR="00000000" w:rsidRDefault="009906C1">
      <w:pPr>
        <w:pStyle w:val="a3"/>
        <w:divId w:val="288980268"/>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50"/>
        <w:gridCol w:w="2790"/>
      </w:tblGrid>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大量收获的水果或蔬菜的处理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A23N</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汁液提取机械或装置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A23N1/00   , A47J19/00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未被本小类所完全包含的食品成型或加工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A23P</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带包装的食品或食料的保存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B65B55/00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带有吸收液体措施的食品的包装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B65D81/26</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酿酒用麦芽的制备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C12C</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通过去除酒精制备无酒精饮料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C12H3/00</w:t>
            </w:r>
          </w:p>
        </w:tc>
      </w:tr>
    </w:tbl>
    <w:p w:rsidR="00000000" w:rsidRDefault="009906C1">
      <w:pPr>
        <w:pStyle w:val="head-2"/>
        <w:divId w:val="288980268"/>
      </w:pPr>
      <w:r>
        <w:t>应用分类参见</w:t>
      </w:r>
    </w:p>
    <w:p w:rsidR="00000000" w:rsidRDefault="009906C1">
      <w:pPr>
        <w:pStyle w:val="a3"/>
        <w:divId w:val="288980268"/>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990"/>
      </w:tblGrid>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作为医疗用途的食用提取物或配制品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A61K</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酒精饮料的保存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C12H1/00</w:t>
            </w:r>
          </w:p>
        </w:tc>
      </w:tr>
    </w:tbl>
    <w:p w:rsidR="00000000" w:rsidRDefault="009906C1">
      <w:pPr>
        <w:pStyle w:val="head-2"/>
        <w:divId w:val="288980268"/>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826"/>
        <w:gridCol w:w="510"/>
      </w:tblGrid>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面粉或面团的处理，例如保存，例如通过添加材料的；焙烤；焙烤食品；及其保存入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A21D</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保存，如用罐头贮存肉、鱼、蛋、水果、蔬菜、食用种籽；水果或蔬菜的化学催熟；保存、催熟或罐装产品入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A23B</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乳制品，如奶，黄油，奶酪；奶或奶酪的代用品；其制备入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A23C</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食用油或脂肪，例如人造奶油、松酥油脂、烹饪用油入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A23D</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咖啡；茶；其代用品；它们的制造、配制或泡制入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A23F</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可可；可可制品，例如巧克力；可可或可可制品的代用品；糖食；口香糖；冰淇淋；其制备入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A23G</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食用蛋白质组合物；食用蛋白质的加工；食用磷脂组合物入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A23J</w:t>
            </w:r>
          </w:p>
        </w:tc>
      </w:tr>
    </w:tbl>
    <w:p w:rsidR="00000000" w:rsidRDefault="009906C1">
      <w:pPr>
        <w:pStyle w:val="head-2"/>
        <w:divId w:val="288980268"/>
      </w:pPr>
      <w:r>
        <w:t>信息性参见</w:t>
      </w:r>
    </w:p>
    <w:p w:rsidR="00000000" w:rsidRDefault="009906C1">
      <w:pPr>
        <w:pStyle w:val="a3"/>
        <w:divId w:val="288980268"/>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2310"/>
      </w:tblGrid>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豆芽本身或其栽培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A01G22/40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养蜂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A01K47/00-A01K59/00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用于制作或加工面团的机器或设备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A21C</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动物饲料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A23K</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烘、烤、煎、炸装置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A47J37/00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一般乳化剂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C09K23/00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水净化</w:t>
            </w:r>
            <w:r>
              <w:t xml:space="preserve">, </w:t>
            </w:r>
            <w:r>
              <w:t>例如通过离子交换</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C02F   , C02F1/42</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一般的香料油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C11B9/00</w:t>
            </w:r>
          </w:p>
        </w:tc>
      </w:tr>
      <w:tr w:rsidR="00000000">
        <w:trPr>
          <w:divId w:val="288980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食品的干燥设备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F26B</w:t>
            </w:r>
          </w:p>
        </w:tc>
      </w:tr>
    </w:tbl>
    <w:p w:rsidR="00000000" w:rsidRDefault="009906C1">
      <w:pPr>
        <w:pStyle w:val="head-2"/>
        <w:divId w:val="288980268"/>
      </w:pPr>
      <w:r>
        <w:t>术语表</w:t>
      </w:r>
    </w:p>
    <w:p w:rsidR="00000000" w:rsidRDefault="009906C1">
      <w:pPr>
        <w:pStyle w:val="a3"/>
        <w:divId w:val="288980268"/>
      </w:pPr>
      <w:r>
        <w:t>在该位置中，下列术语（或措辞）以指定的含义使用：</w:t>
      </w:r>
    </w:p>
    <w:p w:rsidR="00000000" w:rsidRDefault="009906C1">
      <w:pPr>
        <w:pStyle w:val="a3"/>
        <w:numPr>
          <w:ilvl w:val="0"/>
          <w:numId w:val="4"/>
        </w:numPr>
        <w:divId w:val="288980268"/>
      </w:pPr>
      <w:r>
        <w:t>食物</w:t>
      </w:r>
    </w:p>
    <w:p w:rsidR="00000000" w:rsidRDefault="009906C1">
      <w:pPr>
        <w:pStyle w:val="a3"/>
        <w:numPr>
          <w:ilvl w:val="0"/>
          <w:numId w:val="4"/>
        </w:numPr>
        <w:divId w:val="288980268"/>
      </w:pPr>
      <w:r>
        <w:t>食料</w:t>
      </w:r>
    </w:p>
    <w:p w:rsidR="00000000" w:rsidRDefault="009906C1">
      <w:pPr>
        <w:pStyle w:val="a3"/>
        <w:numPr>
          <w:ilvl w:val="0"/>
          <w:numId w:val="4"/>
        </w:numPr>
        <w:divId w:val="288980268"/>
      </w:pPr>
      <w:r>
        <w:t>食品</w:t>
      </w:r>
    </w:p>
    <w:p w:rsidR="00000000" w:rsidRDefault="009906C1">
      <w:pPr>
        <w:pStyle w:val="a3"/>
        <w:numPr>
          <w:ilvl w:val="0"/>
          <w:numId w:val="4"/>
        </w:numPr>
        <w:divId w:val="288980268"/>
      </w:pPr>
      <w:r>
        <w:t>除了一般公认的食品、食料外，本小类还扩展到包括非传统意义上的产品，如增稠剂（如淀粉）、调味料、人造甜味剂、食用色素等。</w:t>
      </w:r>
    </w:p>
    <w:p w:rsidR="00000000" w:rsidRDefault="009906C1">
      <w:pPr>
        <w:pStyle w:val="a3"/>
      </w:pPr>
      <w:r>
        <w:rPr>
          <w:rStyle w:val="a4"/>
          <w:rFonts w:hint="eastAsia"/>
          <w:color w:val="FF0000"/>
          <w:sz w:val="23"/>
          <w:szCs w:val="23"/>
        </w:rPr>
        <w:t>A23L2/38</w:t>
      </w:r>
      <w:r>
        <w:t>其他非酒精饮料</w:t>
      </w:r>
      <w:r>
        <w:t>(</w:t>
      </w:r>
      <w:r>
        <w:t>豆类饮料入</w:t>
      </w:r>
      <w:r>
        <w:t>A23L11/60)</w:t>
      </w:r>
    </w:p>
    <w:p w:rsidR="00000000" w:rsidRDefault="009906C1">
      <w:pPr>
        <w:pStyle w:val="head-1"/>
        <w:divId w:val="807554221"/>
      </w:pPr>
      <w:r>
        <w:t>定义</w:t>
      </w:r>
    </w:p>
    <w:p w:rsidR="00000000" w:rsidRDefault="009906C1">
      <w:pPr>
        <w:pStyle w:val="head-2"/>
        <w:divId w:val="807554221"/>
      </w:pPr>
      <w:r>
        <w:t>参见</w:t>
      </w:r>
    </w:p>
    <w:p w:rsidR="00000000" w:rsidRDefault="009906C1">
      <w:pPr>
        <w:pStyle w:val="head-2"/>
        <w:divId w:val="807554221"/>
      </w:pPr>
      <w:r>
        <w:t>限定性参见</w:t>
      </w:r>
    </w:p>
    <w:p w:rsidR="00000000" w:rsidRDefault="009906C1">
      <w:pPr>
        <w:pStyle w:val="a3"/>
        <w:divId w:val="807554221"/>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80755422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豆类饮料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A23L11/60</w:t>
            </w:r>
          </w:p>
        </w:tc>
      </w:tr>
    </w:tbl>
    <w:p w:rsidR="00000000" w:rsidRDefault="009906C1">
      <w:pPr>
        <w:pStyle w:val="head-2"/>
        <w:divId w:val="807554221"/>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80755422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代乳品，含有或不含有乳糖但不含有其他乳成分作为脂肪、碳水化合物或蛋白质的来源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A23C11/10</w:t>
            </w:r>
          </w:p>
        </w:tc>
      </w:tr>
    </w:tbl>
    <w:p w:rsidR="00000000" w:rsidRDefault="009906C1">
      <w:pPr>
        <w:pStyle w:val="a3"/>
      </w:pPr>
      <w:r>
        <w:rPr>
          <w:rStyle w:val="a4"/>
          <w:rFonts w:hint="eastAsia"/>
          <w:color w:val="FF0000"/>
          <w:sz w:val="23"/>
          <w:szCs w:val="23"/>
        </w:rPr>
        <w:t>A23L5/00</w:t>
      </w:r>
      <w:r>
        <w:t>食品或食料的一般制备或处理；所得的食品或食料；及其所用的原料</w:t>
      </w:r>
      <w:r>
        <w:t>[2016.01]</w:t>
      </w:r>
    </w:p>
    <w:p w:rsidR="00000000" w:rsidRDefault="009906C1">
      <w:pPr>
        <w:pStyle w:val="head-1"/>
        <w:divId w:val="800923857"/>
      </w:pPr>
      <w:r>
        <w:t>定义</w:t>
      </w:r>
    </w:p>
    <w:p w:rsidR="00000000" w:rsidRDefault="009906C1">
      <w:pPr>
        <w:pStyle w:val="head-2"/>
        <w:divId w:val="800923857"/>
      </w:pPr>
      <w:r>
        <w:t>参见</w:t>
      </w:r>
    </w:p>
    <w:p w:rsidR="00000000" w:rsidRDefault="009906C1">
      <w:pPr>
        <w:pStyle w:val="head-2"/>
        <w:divId w:val="800923857"/>
      </w:pPr>
      <w:r>
        <w:t>信息性参见</w:t>
      </w:r>
    </w:p>
    <w:p w:rsidR="00000000" w:rsidRDefault="009906C1">
      <w:pPr>
        <w:pStyle w:val="a3"/>
        <w:divId w:val="800923857"/>
      </w:pPr>
      <w:r>
        <w:rPr>
          <w:rStyle w:val="a5"/>
        </w:rPr>
        <w:t>注意下列可能对检索有用的分类位置</w:t>
      </w:r>
      <w:r>
        <w:rPr>
          <w:rStyle w:val="a5"/>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990"/>
      </w:tblGrid>
      <w:tr w:rsidR="00000000">
        <w:trPr>
          <w:divId w:val="80092385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食品或食料的一般保存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A23L3/00</w:t>
            </w:r>
          </w:p>
        </w:tc>
      </w:tr>
    </w:tbl>
    <w:p w:rsidR="00000000" w:rsidRDefault="009906C1">
      <w:pPr>
        <w:pStyle w:val="a3"/>
      </w:pPr>
      <w:r>
        <w:rPr>
          <w:rStyle w:val="a4"/>
          <w:rFonts w:hint="eastAsia"/>
          <w:color w:val="FF0000"/>
          <w:sz w:val="23"/>
          <w:szCs w:val="23"/>
        </w:rPr>
        <w:t>A23L5/20</w:t>
      </w:r>
      <w:r>
        <w:t>·</w:t>
      </w:r>
      <w:r>
        <w:t>去除不希望有的成分，如除臭，解毒</w:t>
      </w:r>
      <w:r>
        <w:t xml:space="preserve"> [2016.01]</w:t>
      </w:r>
    </w:p>
    <w:p w:rsidR="00000000" w:rsidRDefault="009906C1">
      <w:pPr>
        <w:pStyle w:val="head-1"/>
        <w:divId w:val="80178402"/>
      </w:pPr>
      <w:r>
        <w:t>定义</w:t>
      </w:r>
    </w:p>
    <w:p w:rsidR="00000000" w:rsidRDefault="009906C1">
      <w:pPr>
        <w:pStyle w:val="head-2"/>
        <w:divId w:val="80178402"/>
      </w:pPr>
      <w:r>
        <w:t>参见</w:t>
      </w:r>
    </w:p>
    <w:p w:rsidR="00000000" w:rsidRDefault="009906C1">
      <w:pPr>
        <w:pStyle w:val="head-2"/>
        <w:divId w:val="80178402"/>
      </w:pPr>
      <w:r>
        <w:t>应用分类参见</w:t>
      </w:r>
    </w:p>
    <w:p w:rsidR="00000000" w:rsidRDefault="009906C1">
      <w:pPr>
        <w:pStyle w:val="a3"/>
        <w:divId w:val="80178402"/>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1110"/>
      </w:tblGrid>
      <w:tr w:rsidR="00000000">
        <w:trPr>
          <w:divId w:val="8017840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除去不希望有的物质，如来自豆类或豆科的苦味物质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A23L11/30</w:t>
            </w:r>
          </w:p>
        </w:tc>
      </w:tr>
    </w:tbl>
    <w:p w:rsidR="00000000" w:rsidRDefault="009906C1">
      <w:pPr>
        <w:pStyle w:val="a3"/>
      </w:pPr>
      <w:r>
        <w:rPr>
          <w:rStyle w:val="a4"/>
          <w:rFonts w:hint="eastAsia"/>
          <w:color w:val="FF0000"/>
          <w:sz w:val="23"/>
          <w:szCs w:val="23"/>
        </w:rPr>
        <w:t>A23L5/30</w:t>
      </w:r>
      <w:r>
        <w:t>·</w:t>
      </w:r>
      <w:r>
        <w:t>物理处理，如通过电或磁方法、波动能或辐射</w:t>
      </w:r>
      <w:r>
        <w:t>(</w:t>
      </w:r>
      <w:r>
        <w:t>烹调入</w:t>
      </w:r>
      <w:r>
        <w:t>A23L5/10) [2016.01]</w:t>
      </w:r>
    </w:p>
    <w:p w:rsidR="00000000" w:rsidRDefault="009906C1">
      <w:pPr>
        <w:pStyle w:val="head-1"/>
        <w:divId w:val="1678117567"/>
      </w:pPr>
      <w:r>
        <w:t>定义</w:t>
      </w:r>
    </w:p>
    <w:p w:rsidR="00000000" w:rsidRDefault="009906C1">
      <w:pPr>
        <w:pStyle w:val="head-2"/>
        <w:divId w:val="1678117567"/>
      </w:pPr>
      <w:r>
        <w:t>参见</w:t>
      </w:r>
    </w:p>
    <w:p w:rsidR="00000000" w:rsidRDefault="009906C1">
      <w:pPr>
        <w:pStyle w:val="head-2"/>
        <w:divId w:val="1678117567"/>
      </w:pPr>
      <w:r>
        <w:t>限定性参见</w:t>
      </w:r>
    </w:p>
    <w:p w:rsidR="00000000" w:rsidRDefault="009906C1">
      <w:pPr>
        <w:pStyle w:val="a3"/>
        <w:divId w:val="1678117567"/>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16781175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食品烹调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A23L5/10</w:t>
            </w:r>
          </w:p>
        </w:tc>
      </w:tr>
    </w:tbl>
    <w:p w:rsidR="00000000" w:rsidRDefault="009906C1">
      <w:pPr>
        <w:pStyle w:val="head-2"/>
        <w:divId w:val="1678117567"/>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30"/>
        <w:gridCol w:w="510"/>
      </w:tblGrid>
      <w:tr w:rsidR="00000000">
        <w:trPr>
          <w:divId w:val="16781175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保存</w:t>
            </w:r>
            <w:r>
              <w:t xml:space="preserve">, </w:t>
            </w:r>
            <w:r>
              <w:t>如用罐头贮存肉、鱼、蛋、水果、蔬菜、食用种籽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A23B</w:t>
            </w:r>
          </w:p>
        </w:tc>
      </w:tr>
    </w:tbl>
    <w:p w:rsidR="00000000" w:rsidRDefault="009906C1">
      <w:pPr>
        <w:pStyle w:val="head-2"/>
        <w:divId w:val="1678117567"/>
      </w:pPr>
      <w:r>
        <w:t>信息性参见</w:t>
      </w:r>
    </w:p>
    <w:p w:rsidR="00000000" w:rsidRDefault="009906C1">
      <w:pPr>
        <w:pStyle w:val="a3"/>
        <w:divId w:val="1678117567"/>
      </w:pPr>
      <w:r>
        <w:rPr>
          <w:rStyle w:val="a5"/>
        </w:rPr>
        <w:t>注意下列可能对检索有用的分类位置</w:t>
      </w:r>
      <w:r>
        <w:rPr>
          <w:rStyle w:val="a5"/>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750"/>
        <w:gridCol w:w="990"/>
      </w:tblGrid>
      <w:tr w:rsidR="00000000">
        <w:trPr>
          <w:divId w:val="16781175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食品或食料的一般保存，如专用于食品或食料的巴氏杀菌，消毒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A23L3/00</w:t>
            </w:r>
          </w:p>
        </w:tc>
      </w:tr>
    </w:tbl>
    <w:p w:rsidR="00000000" w:rsidRDefault="009906C1">
      <w:pPr>
        <w:pStyle w:val="a3"/>
      </w:pPr>
      <w:r>
        <w:rPr>
          <w:rStyle w:val="a4"/>
          <w:rFonts w:hint="eastAsia"/>
          <w:color w:val="FF0000"/>
          <w:sz w:val="23"/>
          <w:szCs w:val="23"/>
        </w:rPr>
        <w:t>A23L7/00</w:t>
      </w:r>
      <w:r>
        <w:t>含有谷类得到的产品；麦芽制品；其制备或处理（酿酒用麦芽的制备入</w:t>
      </w:r>
      <w:r>
        <w:t>C12C</w:t>
      </w:r>
      <w:r>
        <w:t>）</w:t>
      </w:r>
      <w:r>
        <w:t>[2016.01]</w:t>
      </w:r>
    </w:p>
    <w:p w:rsidR="00000000" w:rsidRDefault="009906C1">
      <w:pPr>
        <w:pStyle w:val="head-1"/>
        <w:divId w:val="1009790114"/>
      </w:pPr>
      <w:r>
        <w:t>定义</w:t>
      </w:r>
    </w:p>
    <w:p w:rsidR="00000000" w:rsidRDefault="009906C1">
      <w:pPr>
        <w:pStyle w:val="head-2"/>
        <w:divId w:val="1009790114"/>
      </w:pPr>
      <w:r>
        <w:t>参见</w:t>
      </w:r>
    </w:p>
    <w:p w:rsidR="00000000" w:rsidRDefault="009906C1">
      <w:pPr>
        <w:pStyle w:val="head-2"/>
        <w:divId w:val="1009790114"/>
      </w:pPr>
      <w:r>
        <w:t>限定性参见</w:t>
      </w:r>
    </w:p>
    <w:p w:rsidR="00000000" w:rsidRDefault="009906C1">
      <w:pPr>
        <w:pStyle w:val="a3"/>
        <w:divId w:val="100979011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510"/>
      </w:tblGrid>
      <w:tr w:rsidR="00000000">
        <w:trPr>
          <w:divId w:val="10097901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酿造啤酒用麦芽制备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C12C</w:t>
            </w:r>
          </w:p>
        </w:tc>
      </w:tr>
    </w:tbl>
    <w:p w:rsidR="00000000" w:rsidRDefault="009906C1">
      <w:pPr>
        <w:pStyle w:val="head-2"/>
        <w:divId w:val="1009790114"/>
      </w:pPr>
      <w:r>
        <w:t>术语表</w:t>
      </w:r>
    </w:p>
    <w:p w:rsidR="00000000" w:rsidRDefault="009906C1">
      <w:pPr>
        <w:pStyle w:val="a3"/>
        <w:divId w:val="1009790114"/>
      </w:pPr>
      <w:r>
        <w:t>在该位置中，下列术语或措辞以指定的含义使用：</w:t>
      </w:r>
    </w:p>
    <w:p w:rsidR="00000000" w:rsidRDefault="009906C1">
      <w:pPr>
        <w:pStyle w:val="a3"/>
        <w:numPr>
          <w:ilvl w:val="0"/>
          <w:numId w:val="5"/>
        </w:numPr>
        <w:divId w:val="1009790114"/>
      </w:pPr>
      <w:r>
        <w:t>膳食</w:t>
      </w:r>
    </w:p>
    <w:p w:rsidR="00000000" w:rsidRDefault="009906C1">
      <w:pPr>
        <w:pStyle w:val="a3"/>
        <w:numPr>
          <w:ilvl w:val="0"/>
          <w:numId w:val="5"/>
        </w:numPr>
        <w:divId w:val="1009790114"/>
      </w:pPr>
      <w:r>
        <w:t>谷类植物可食用的整粒或粗磨谷物</w:t>
      </w:r>
    </w:p>
    <w:p w:rsidR="00000000" w:rsidRDefault="009906C1">
      <w:pPr>
        <w:pStyle w:val="a3"/>
        <w:numPr>
          <w:ilvl w:val="0"/>
          <w:numId w:val="5"/>
        </w:numPr>
        <w:divId w:val="1009790114"/>
      </w:pPr>
      <w:r>
        <w:t>谷粉</w:t>
      </w:r>
    </w:p>
    <w:p w:rsidR="00000000" w:rsidRDefault="009906C1">
      <w:pPr>
        <w:pStyle w:val="a3"/>
        <w:numPr>
          <w:ilvl w:val="0"/>
          <w:numId w:val="5"/>
        </w:numPr>
        <w:divId w:val="1009790114"/>
      </w:pPr>
      <w:r>
        <w:t>由淀粉制备的、富含淀粉的或由淀粉组成的，具有粉状的或粉状质地的</w:t>
      </w:r>
    </w:p>
    <w:p w:rsidR="00000000" w:rsidRDefault="009906C1">
      <w:pPr>
        <w:pStyle w:val="a3"/>
        <w:numPr>
          <w:ilvl w:val="0"/>
          <w:numId w:val="5"/>
        </w:numPr>
        <w:divId w:val="1009790114"/>
      </w:pPr>
      <w:r>
        <w:t>小吃</w:t>
      </w:r>
    </w:p>
    <w:p w:rsidR="00000000" w:rsidRDefault="009906C1">
      <w:pPr>
        <w:pStyle w:val="a3"/>
        <w:numPr>
          <w:ilvl w:val="0"/>
          <w:numId w:val="5"/>
        </w:numPr>
        <w:divId w:val="1009790114"/>
      </w:pPr>
      <w:r>
        <w:t>零食</w:t>
      </w:r>
    </w:p>
    <w:p w:rsidR="00000000" w:rsidRDefault="009906C1">
      <w:pPr>
        <w:pStyle w:val="a3"/>
        <w:numPr>
          <w:ilvl w:val="0"/>
          <w:numId w:val="5"/>
        </w:numPr>
        <w:divId w:val="1009790114"/>
      </w:pPr>
      <w:r>
        <w:t>含水量低，保质期长的食品</w:t>
      </w:r>
    </w:p>
    <w:p w:rsidR="00000000" w:rsidRDefault="009906C1">
      <w:pPr>
        <w:pStyle w:val="a3"/>
        <w:numPr>
          <w:ilvl w:val="0"/>
          <w:numId w:val="5"/>
        </w:numPr>
        <w:divId w:val="1009790114"/>
      </w:pPr>
      <w:r>
        <w:t>半成品或部分成品</w:t>
      </w:r>
    </w:p>
    <w:p w:rsidR="00000000" w:rsidRDefault="009906C1">
      <w:pPr>
        <w:pStyle w:val="a3"/>
        <w:numPr>
          <w:ilvl w:val="0"/>
          <w:numId w:val="5"/>
        </w:numPr>
        <w:divId w:val="1009790114"/>
      </w:pPr>
      <w:r>
        <w:t>需要进一步加工的食品，例如在食用前需要油炸的。</w:t>
      </w:r>
    </w:p>
    <w:p w:rsidR="00000000" w:rsidRDefault="009906C1">
      <w:pPr>
        <w:pStyle w:val="a3"/>
      </w:pPr>
      <w:r>
        <w:rPr>
          <w:rStyle w:val="a4"/>
          <w:rFonts w:hint="eastAsia"/>
          <w:color w:val="FF0000"/>
          <w:sz w:val="23"/>
          <w:szCs w:val="23"/>
        </w:rPr>
        <w:t>A23L7/122</w:t>
      </w:r>
      <w:r>
        <w:t>···</w:t>
      </w:r>
      <w:r>
        <w:t>涂层、填充、或多层的谷物快餐制品</w:t>
      </w:r>
      <w:r>
        <w:t>[2016.01]</w:t>
      </w:r>
    </w:p>
    <w:p w:rsidR="00000000" w:rsidRDefault="009906C1">
      <w:pPr>
        <w:pStyle w:val="head-1"/>
        <w:divId w:val="1500727256"/>
      </w:pPr>
      <w:r>
        <w:t>定义</w:t>
      </w:r>
    </w:p>
    <w:p w:rsidR="00000000" w:rsidRDefault="009906C1">
      <w:pPr>
        <w:pStyle w:val="head-2"/>
        <w:divId w:val="1500727256"/>
      </w:pPr>
      <w:r>
        <w:t>定义陈述</w:t>
      </w:r>
    </w:p>
    <w:p w:rsidR="00000000" w:rsidRDefault="009906C1">
      <w:pPr>
        <w:pStyle w:val="a3"/>
        <w:divId w:val="1500727256"/>
      </w:pPr>
      <w:r>
        <w:t>该位置包括：</w:t>
      </w:r>
    </w:p>
    <w:p w:rsidR="00000000" w:rsidRDefault="009906C1">
      <w:pPr>
        <w:pStyle w:val="a3"/>
        <w:divId w:val="1500727256"/>
      </w:pPr>
      <w:r>
        <w:t>涂层、填充、多层或中空的即食谷物，例如，</w:t>
      </w:r>
      <w:r>
        <w:rPr>
          <w:rFonts w:hint="eastAsia"/>
        </w:rPr>
        <w:t>包含基于谷物的芯和奶酪涂层的奶酪零食</w:t>
      </w:r>
      <w:r>
        <w:t>。</w:t>
      </w:r>
    </w:p>
    <w:p w:rsidR="00000000" w:rsidRDefault="009906C1">
      <w:pPr>
        <w:pStyle w:val="a3"/>
      </w:pPr>
      <w:r>
        <w:rPr>
          <w:rStyle w:val="a4"/>
          <w:rFonts w:hint="eastAsia"/>
          <w:color w:val="FF0000"/>
          <w:sz w:val="23"/>
          <w:szCs w:val="23"/>
        </w:rPr>
        <w:t>A23L7/126</w:t>
      </w:r>
      <w:r>
        <w:t>···</w:t>
      </w:r>
      <w:r>
        <w:t>将完整谷物或谷物片捆束、成形、压制得到的小吃或片状物，如麦片条</w:t>
      </w:r>
      <w:r>
        <w:t>[2016.01]</w:t>
      </w:r>
    </w:p>
    <w:p w:rsidR="00000000" w:rsidRDefault="009906C1">
      <w:pPr>
        <w:pStyle w:val="head-1"/>
        <w:divId w:val="1141196137"/>
      </w:pPr>
      <w:r>
        <w:t>定义</w:t>
      </w:r>
    </w:p>
    <w:p w:rsidR="00000000" w:rsidRDefault="009906C1">
      <w:pPr>
        <w:pStyle w:val="head-2"/>
        <w:divId w:val="1141196137"/>
      </w:pPr>
      <w:r>
        <w:t>定义陈述</w:t>
      </w:r>
    </w:p>
    <w:p w:rsidR="00000000" w:rsidRDefault="009906C1">
      <w:pPr>
        <w:pStyle w:val="a3"/>
        <w:divId w:val="1141196137"/>
      </w:pPr>
      <w:r>
        <w:t>该位置包括：</w:t>
      </w:r>
    </w:p>
    <w:p w:rsidR="00000000" w:rsidRDefault="009906C1">
      <w:pPr>
        <w:pStyle w:val="a3"/>
        <w:divId w:val="1141196137"/>
      </w:pPr>
      <w:r>
        <w:t>将谷物粒或谷物片粘合、成型或压实得到的小吃，如有或没有水果的谷物棒</w:t>
      </w:r>
      <w:r>
        <w:t xml:space="preserve">, </w:t>
      </w:r>
      <w:r>
        <w:t>含纤维谷物类、苹果的烘焙小吃。</w:t>
      </w:r>
    </w:p>
    <w:p w:rsidR="00000000" w:rsidRDefault="009906C1">
      <w:pPr>
        <w:pStyle w:val="a3"/>
      </w:pPr>
      <w:r>
        <w:rPr>
          <w:rStyle w:val="a4"/>
          <w:rFonts w:hint="eastAsia"/>
          <w:color w:val="FF0000"/>
          <w:sz w:val="23"/>
          <w:szCs w:val="23"/>
        </w:rPr>
        <w:t>A23L7/13</w:t>
      </w:r>
      <w:r>
        <w:t>···</w:t>
      </w:r>
      <w:r>
        <w:t>油煎成形的谷物生面做成的小吃或类似物</w:t>
      </w:r>
      <w:r>
        <w:t xml:space="preserve"> [2016.01]</w:t>
      </w:r>
    </w:p>
    <w:p w:rsidR="00000000" w:rsidRDefault="009906C1">
      <w:pPr>
        <w:pStyle w:val="head-1"/>
        <w:divId w:val="385953160"/>
      </w:pPr>
      <w:r>
        <w:t>定义</w:t>
      </w:r>
    </w:p>
    <w:p w:rsidR="00000000" w:rsidRDefault="009906C1">
      <w:pPr>
        <w:pStyle w:val="head-2"/>
        <w:divId w:val="385953160"/>
      </w:pPr>
      <w:r>
        <w:t>定义陈述</w:t>
      </w:r>
    </w:p>
    <w:p w:rsidR="00000000" w:rsidRDefault="009906C1">
      <w:pPr>
        <w:pStyle w:val="a3"/>
        <w:divId w:val="385953160"/>
      </w:pPr>
      <w:r>
        <w:t>该位置包括：</w:t>
      </w:r>
    </w:p>
    <w:p w:rsidR="00000000" w:rsidRDefault="009906C1">
      <w:pPr>
        <w:pStyle w:val="a3"/>
        <w:divId w:val="385953160"/>
      </w:pPr>
      <w:r>
        <w:rPr>
          <w:rFonts w:hint="eastAsia"/>
        </w:rPr>
        <w:t>成型的谷类面团油炸成零食，例如通过油炸螺旋形食物片制成的基于玉米的零食，脆炸玉米饼片。</w:t>
      </w:r>
    </w:p>
    <w:p w:rsidR="00000000" w:rsidRDefault="009906C1">
      <w:pPr>
        <w:pStyle w:val="head-2"/>
        <w:divId w:val="385953160"/>
      </w:pPr>
      <w:r>
        <w:t>参见</w:t>
      </w:r>
    </w:p>
    <w:p w:rsidR="00000000" w:rsidRDefault="009906C1">
      <w:pPr>
        <w:pStyle w:val="head-2"/>
        <w:divId w:val="385953160"/>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333"/>
        <w:gridCol w:w="1003"/>
      </w:tblGrid>
      <w:tr w:rsidR="00000000">
        <w:trPr>
          <w:divId w:val="38595316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甜甜圈、油条和软玉米饼不被认为是零食，因为它们含有比零食更高的含水量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A21D13/00</w:t>
            </w:r>
          </w:p>
        </w:tc>
      </w:tr>
    </w:tbl>
    <w:p w:rsidR="00000000" w:rsidRDefault="009906C1">
      <w:pPr>
        <w:pStyle w:val="a3"/>
      </w:pPr>
      <w:r>
        <w:rPr>
          <w:rStyle w:val="a4"/>
          <w:rFonts w:hint="eastAsia"/>
          <w:color w:val="FF0000"/>
          <w:sz w:val="23"/>
          <w:szCs w:val="23"/>
        </w:rPr>
        <w:t>A23L7/135</w:t>
      </w:r>
      <w:r>
        <w:t>···</w:t>
      </w:r>
      <w:r>
        <w:t>具有类似大小的非挤压的单独薄片、颗粒或其他形状，如谷物早餐</w:t>
      </w:r>
      <w:r>
        <w:t xml:space="preserve"> [2016.01]</w:t>
      </w:r>
    </w:p>
    <w:p w:rsidR="00000000" w:rsidRDefault="009906C1">
      <w:pPr>
        <w:pStyle w:val="head-1"/>
        <w:divId w:val="1311979329"/>
      </w:pPr>
      <w:r>
        <w:t>定义</w:t>
      </w:r>
    </w:p>
    <w:p w:rsidR="00000000" w:rsidRDefault="009906C1">
      <w:pPr>
        <w:pStyle w:val="head-2"/>
        <w:divId w:val="1311979329"/>
      </w:pPr>
      <w:r>
        <w:t>定义陈述</w:t>
      </w:r>
    </w:p>
    <w:p w:rsidR="00000000" w:rsidRDefault="009906C1">
      <w:pPr>
        <w:pStyle w:val="a3"/>
        <w:divId w:val="1311979329"/>
      </w:pPr>
      <w:r>
        <w:t>该位置包括：</w:t>
      </w:r>
    </w:p>
    <w:p w:rsidR="00000000" w:rsidRDefault="009906C1">
      <w:pPr>
        <w:pStyle w:val="a3"/>
        <w:divId w:val="1311979329"/>
      </w:pPr>
      <w:r>
        <w:t>薄片、颗粒的形式</w:t>
      </w:r>
      <w:r>
        <w:t xml:space="preserve">, </w:t>
      </w:r>
      <w:r>
        <w:t>未团聚的单个的松散混合物</w:t>
      </w:r>
      <w:r>
        <w:t xml:space="preserve">, </w:t>
      </w:r>
      <w:r>
        <w:t>如容易分散在冷液体中的谷物基薄片。</w:t>
      </w:r>
    </w:p>
    <w:p w:rsidR="00000000" w:rsidRDefault="009906C1">
      <w:pPr>
        <w:pStyle w:val="a3"/>
      </w:pPr>
      <w:r>
        <w:rPr>
          <w:rStyle w:val="a4"/>
          <w:rFonts w:hint="eastAsia"/>
          <w:color w:val="FF0000"/>
          <w:sz w:val="23"/>
          <w:szCs w:val="23"/>
        </w:rPr>
        <w:t>A23L7/139</w:t>
      </w:r>
      <w:r>
        <w:t>····</w:t>
      </w:r>
      <w:r>
        <w:t>从未磨成粉或做成生面的完整谷物或谷物片制造的</w:t>
      </w:r>
      <w:r>
        <w:t>[2016.01]</w:t>
      </w:r>
    </w:p>
    <w:p w:rsidR="00000000" w:rsidRDefault="009906C1">
      <w:pPr>
        <w:pStyle w:val="head-1"/>
        <w:divId w:val="1321272475"/>
      </w:pPr>
      <w:r>
        <w:t>定义</w:t>
      </w:r>
    </w:p>
    <w:p w:rsidR="00000000" w:rsidRDefault="009906C1">
      <w:pPr>
        <w:pStyle w:val="head-2"/>
        <w:divId w:val="1321272475"/>
      </w:pPr>
      <w:r>
        <w:t>定义陈述</w:t>
      </w:r>
    </w:p>
    <w:p w:rsidR="00000000" w:rsidRDefault="009906C1">
      <w:pPr>
        <w:pStyle w:val="a3"/>
        <w:divId w:val="1321272475"/>
      </w:pPr>
      <w:r>
        <w:t>该位置包括：</w:t>
      </w:r>
    </w:p>
    <w:p w:rsidR="00000000" w:rsidRDefault="009906C1">
      <w:pPr>
        <w:pStyle w:val="a3"/>
        <w:divId w:val="1321272475"/>
      </w:pPr>
      <w:r>
        <w:t>由整粒或谷物片制成的单个薄片，例如谷粒。</w:t>
      </w:r>
    </w:p>
    <w:p w:rsidR="00000000" w:rsidRDefault="009906C1">
      <w:pPr>
        <w:pStyle w:val="a3"/>
      </w:pPr>
      <w:r>
        <w:rPr>
          <w:rStyle w:val="a4"/>
          <w:rFonts w:hint="eastAsia"/>
          <w:color w:val="FF0000"/>
          <w:sz w:val="23"/>
          <w:szCs w:val="23"/>
        </w:rPr>
        <w:t>A23L7/161</w:t>
      </w:r>
      <w:r>
        <w:t>··</w:t>
      </w:r>
      <w:r>
        <w:t>膨化谷物，如爆玉米花或爆米花</w:t>
      </w:r>
      <w:r>
        <w:t>[2016.01]</w:t>
      </w:r>
    </w:p>
    <w:p w:rsidR="00000000" w:rsidRDefault="009906C1">
      <w:pPr>
        <w:pStyle w:val="head-1"/>
        <w:divId w:val="612634567"/>
      </w:pPr>
      <w:r>
        <w:t>定义</w:t>
      </w:r>
    </w:p>
    <w:p w:rsidR="00000000" w:rsidRDefault="009906C1">
      <w:pPr>
        <w:pStyle w:val="head-2"/>
        <w:divId w:val="612634567"/>
      </w:pPr>
      <w:r>
        <w:t>定义陈述</w:t>
      </w:r>
    </w:p>
    <w:p w:rsidR="00000000" w:rsidRDefault="009906C1">
      <w:pPr>
        <w:pStyle w:val="a3"/>
        <w:divId w:val="612634567"/>
      </w:pPr>
      <w:r>
        <w:t>该位置包括：</w:t>
      </w:r>
    </w:p>
    <w:p w:rsidR="00000000" w:rsidRDefault="009906C1">
      <w:pPr>
        <w:pStyle w:val="a3"/>
        <w:divId w:val="612634567"/>
      </w:pPr>
      <w:r>
        <w:t>膨化谷物</w:t>
      </w:r>
      <w:r>
        <w:t xml:space="preserve">, </w:t>
      </w:r>
      <w:r>
        <w:t>如在加热条件下谷物自然释放压力。</w:t>
      </w:r>
    </w:p>
    <w:p w:rsidR="00000000" w:rsidRDefault="009906C1">
      <w:pPr>
        <w:pStyle w:val="a3"/>
      </w:pPr>
      <w:r>
        <w:rPr>
          <w:rStyle w:val="a4"/>
          <w:rFonts w:hint="eastAsia"/>
          <w:color w:val="FF0000"/>
          <w:sz w:val="23"/>
          <w:szCs w:val="23"/>
        </w:rPr>
        <w:t>A23L7/165</w:t>
      </w:r>
      <w:r>
        <w:t>···</w:t>
      </w:r>
      <w:r>
        <w:t>膨胀谷物的制作，有磨粉或做成生面的中间步骤</w:t>
      </w:r>
      <w:r>
        <w:t>[2016.01]</w:t>
      </w:r>
    </w:p>
    <w:p w:rsidR="00000000" w:rsidRDefault="009906C1">
      <w:pPr>
        <w:pStyle w:val="head-1"/>
        <w:divId w:val="1269579386"/>
      </w:pPr>
      <w:r>
        <w:t>定义</w:t>
      </w:r>
    </w:p>
    <w:p w:rsidR="00000000" w:rsidRDefault="009906C1">
      <w:pPr>
        <w:pStyle w:val="head-2"/>
        <w:divId w:val="1269579386"/>
      </w:pPr>
      <w:r>
        <w:t>定义陈述</w:t>
      </w:r>
    </w:p>
    <w:p w:rsidR="00000000" w:rsidRDefault="009906C1">
      <w:pPr>
        <w:pStyle w:val="a3"/>
        <w:divId w:val="1269579386"/>
      </w:pPr>
      <w:r>
        <w:t>该位置包括：</w:t>
      </w:r>
    </w:p>
    <w:p w:rsidR="00000000" w:rsidRDefault="009906C1">
      <w:pPr>
        <w:pStyle w:val="a3"/>
        <w:divId w:val="1269579386"/>
      </w:pPr>
      <w:r>
        <w:t>膨化谷物的制作，包括在最终步骤之前有磨粉或做成生面的步骤以获得充气谷物。</w:t>
      </w:r>
    </w:p>
    <w:p w:rsidR="00000000" w:rsidRDefault="009906C1">
      <w:pPr>
        <w:pStyle w:val="a3"/>
      </w:pPr>
      <w:r>
        <w:rPr>
          <w:rStyle w:val="a4"/>
          <w:rFonts w:hint="eastAsia"/>
          <w:color w:val="FF0000"/>
          <w:sz w:val="23"/>
          <w:szCs w:val="23"/>
        </w:rPr>
        <w:t>A23L7/17</w:t>
      </w:r>
      <w:r>
        <w:t>····</w:t>
      </w:r>
      <w:r>
        <w:t>通过挤压</w:t>
      </w:r>
      <w:r>
        <w:t>[2016.01]</w:t>
      </w:r>
    </w:p>
    <w:p w:rsidR="00000000" w:rsidRDefault="009906C1">
      <w:pPr>
        <w:pStyle w:val="head-1"/>
        <w:divId w:val="1998147157"/>
      </w:pPr>
      <w:r>
        <w:t>定义</w:t>
      </w:r>
    </w:p>
    <w:p w:rsidR="00000000" w:rsidRDefault="009906C1">
      <w:pPr>
        <w:pStyle w:val="head-2"/>
        <w:divId w:val="1998147157"/>
      </w:pPr>
      <w:r>
        <w:t>定义陈述</w:t>
      </w:r>
    </w:p>
    <w:p w:rsidR="00000000" w:rsidRDefault="009906C1">
      <w:pPr>
        <w:pStyle w:val="a3"/>
        <w:divId w:val="1998147157"/>
      </w:pPr>
      <w:r>
        <w:t>该位置包括：</w:t>
      </w:r>
    </w:p>
    <w:p w:rsidR="00000000" w:rsidRDefault="009906C1">
      <w:pPr>
        <w:pStyle w:val="a3"/>
        <w:divId w:val="1998147157"/>
      </w:pPr>
      <w:r>
        <w:t>磨粉或做成生面步骤之后进行挤出步骤而制备的膨化谷物。</w:t>
      </w:r>
    </w:p>
    <w:p w:rsidR="00000000" w:rsidRDefault="009906C1">
      <w:pPr>
        <w:pStyle w:val="a3"/>
      </w:pPr>
      <w:r>
        <w:rPr>
          <w:rStyle w:val="a4"/>
          <w:rFonts w:hint="eastAsia"/>
          <w:color w:val="FF0000"/>
          <w:sz w:val="23"/>
          <w:szCs w:val="23"/>
        </w:rPr>
        <w:t>A23L7/174</w:t>
      </w:r>
      <w:r>
        <w:t>···</w:t>
      </w:r>
      <w:r>
        <w:t>从没有磨粉或形成生面的、完整的谷物或谷粒制作疏松谷类食品</w:t>
      </w:r>
      <w:r>
        <w:t>[2016.01]</w:t>
      </w:r>
    </w:p>
    <w:p w:rsidR="00000000" w:rsidRDefault="009906C1">
      <w:pPr>
        <w:pStyle w:val="head-1"/>
        <w:divId w:val="620503851"/>
      </w:pPr>
      <w:r>
        <w:t>定义</w:t>
      </w:r>
    </w:p>
    <w:p w:rsidR="00000000" w:rsidRDefault="009906C1">
      <w:pPr>
        <w:pStyle w:val="head-2"/>
        <w:divId w:val="620503851"/>
      </w:pPr>
      <w:r>
        <w:t>定义陈述</w:t>
      </w:r>
    </w:p>
    <w:p w:rsidR="00000000" w:rsidRDefault="009906C1">
      <w:pPr>
        <w:pStyle w:val="a3"/>
        <w:divId w:val="620503851"/>
      </w:pPr>
      <w:r>
        <w:t>该位置包括：</w:t>
      </w:r>
    </w:p>
    <w:p w:rsidR="00000000" w:rsidRDefault="009906C1">
      <w:pPr>
        <w:pStyle w:val="a3"/>
        <w:divId w:val="620503851"/>
      </w:pPr>
      <w:r>
        <w:t>从没有磨粉或制成生面步骤的完整谷物或谷物片制成的膨化谷物。</w:t>
      </w:r>
    </w:p>
    <w:p w:rsidR="00000000" w:rsidRDefault="009906C1">
      <w:pPr>
        <w:pStyle w:val="a3"/>
      </w:pPr>
      <w:r>
        <w:rPr>
          <w:rStyle w:val="a4"/>
          <w:rFonts w:hint="eastAsia"/>
          <w:color w:val="FF0000"/>
          <w:sz w:val="23"/>
          <w:szCs w:val="23"/>
        </w:rPr>
        <w:t>A23L7/178</w:t>
      </w:r>
      <w:r>
        <w:t>····</w:t>
      </w:r>
      <w:r>
        <w:t>通过带加热或不带加热的降压</w:t>
      </w:r>
      <w:r>
        <w:t>[2016.01]</w:t>
      </w:r>
    </w:p>
    <w:p w:rsidR="00000000" w:rsidRDefault="009906C1">
      <w:pPr>
        <w:pStyle w:val="head-1"/>
        <w:divId w:val="785850897"/>
      </w:pPr>
      <w:r>
        <w:t>定义</w:t>
      </w:r>
    </w:p>
    <w:p w:rsidR="00000000" w:rsidRDefault="009906C1">
      <w:pPr>
        <w:pStyle w:val="head-2"/>
        <w:divId w:val="785850897"/>
      </w:pPr>
      <w:r>
        <w:t>定义陈述</w:t>
      </w:r>
    </w:p>
    <w:p w:rsidR="00000000" w:rsidRDefault="009906C1">
      <w:pPr>
        <w:pStyle w:val="a3"/>
        <w:divId w:val="785850897"/>
      </w:pPr>
      <w:r>
        <w:t>该位置包括：</w:t>
      </w:r>
    </w:p>
    <w:p w:rsidR="00000000" w:rsidRDefault="009906C1">
      <w:pPr>
        <w:pStyle w:val="a3"/>
        <w:divId w:val="785850897"/>
      </w:pPr>
      <w:r>
        <w:t>用整粒谷物或谷物碎片通过压力释放而制成的膨化谷物，即外部压力被施加和释放，如机械压力，由淀粉材料谷粒如玉米制备的膨化食品淀粉材料零食，以及食品淀粉在膨化室中的膨胀。</w:t>
      </w:r>
    </w:p>
    <w:p w:rsidR="00000000" w:rsidRDefault="009906C1">
      <w:pPr>
        <w:pStyle w:val="a3"/>
        <w:divId w:val="785850897"/>
      </w:pPr>
    </w:p>
    <w:p w:rsidR="00000000" w:rsidRDefault="009906C1">
      <w:pPr>
        <w:pStyle w:val="a3"/>
        <w:divId w:val="785850897"/>
      </w:pPr>
    </w:p>
    <w:p w:rsidR="00000000" w:rsidRDefault="009906C1">
      <w:pPr>
        <w:pStyle w:val="a3"/>
      </w:pPr>
      <w:r>
        <w:rPr>
          <w:rStyle w:val="a4"/>
          <w:rFonts w:hint="eastAsia"/>
          <w:color w:val="FF0000"/>
          <w:sz w:val="23"/>
          <w:szCs w:val="23"/>
        </w:rPr>
        <w:t>A23L7/183</w:t>
      </w:r>
      <w:r>
        <w:t>····</w:t>
      </w:r>
      <w:r>
        <w:t>通过没有降压设备的加热</w:t>
      </w:r>
      <w:r>
        <w:t xml:space="preserve"> [2016.01]</w:t>
      </w:r>
    </w:p>
    <w:p w:rsidR="00000000" w:rsidRDefault="009906C1">
      <w:pPr>
        <w:pStyle w:val="head-1"/>
        <w:divId w:val="1830250610"/>
      </w:pPr>
      <w:r>
        <w:t>定义</w:t>
      </w:r>
    </w:p>
    <w:p w:rsidR="00000000" w:rsidRDefault="009906C1">
      <w:pPr>
        <w:pStyle w:val="head-2"/>
        <w:divId w:val="1830250610"/>
      </w:pPr>
      <w:r>
        <w:t>定义陈述</w:t>
      </w:r>
    </w:p>
    <w:p w:rsidR="00000000" w:rsidRDefault="009906C1">
      <w:pPr>
        <w:pStyle w:val="a3"/>
        <w:divId w:val="1830250610"/>
      </w:pPr>
      <w:r>
        <w:t>该位置包括：</w:t>
      </w:r>
    </w:p>
    <w:p w:rsidR="00000000" w:rsidRDefault="009906C1">
      <w:pPr>
        <w:pStyle w:val="a3"/>
        <w:divId w:val="1830250610"/>
      </w:pPr>
      <w:r>
        <w:t>在不使用外部加压装置的情况下通过加热由全谷粒或谷粒碎片制备的膨化谷物</w:t>
      </w:r>
      <w:r>
        <w:t xml:space="preserve">, </w:t>
      </w:r>
      <w:r>
        <w:t>如制备膨化小米的方法，包括在高温下处理干燥的抛光谷粒以获得膨化小米</w:t>
      </w:r>
      <w:r>
        <w:t>.</w:t>
      </w:r>
    </w:p>
    <w:p w:rsidR="00000000" w:rsidRDefault="009906C1">
      <w:pPr>
        <w:pStyle w:val="a3"/>
      </w:pPr>
      <w:r>
        <w:rPr>
          <w:rStyle w:val="a4"/>
          <w:rFonts w:hint="eastAsia"/>
          <w:color w:val="FF0000"/>
          <w:sz w:val="23"/>
          <w:szCs w:val="23"/>
        </w:rPr>
        <w:t>A23L7/187</w:t>
      </w:r>
      <w:r>
        <w:t>·····</w:t>
      </w:r>
      <w:r>
        <w:t>不连续工作的设备</w:t>
      </w:r>
      <w:r>
        <w:t>[2016.01]</w:t>
      </w:r>
    </w:p>
    <w:p w:rsidR="00000000" w:rsidRDefault="009906C1">
      <w:pPr>
        <w:pStyle w:val="head-1"/>
        <w:divId w:val="2115975278"/>
      </w:pPr>
      <w:r>
        <w:t>定义</w:t>
      </w:r>
    </w:p>
    <w:p w:rsidR="00000000" w:rsidRDefault="009906C1">
      <w:pPr>
        <w:pStyle w:val="head-2"/>
        <w:divId w:val="2115975278"/>
      </w:pPr>
      <w:r>
        <w:t>定义陈述</w:t>
      </w:r>
    </w:p>
    <w:p w:rsidR="00000000" w:rsidRDefault="009906C1">
      <w:pPr>
        <w:pStyle w:val="a3"/>
        <w:divId w:val="2115975278"/>
      </w:pPr>
      <w:r>
        <w:t>该位置包括：</w:t>
      </w:r>
    </w:p>
    <w:p w:rsidR="00000000" w:rsidRDefault="009906C1">
      <w:pPr>
        <w:pStyle w:val="a3"/>
        <w:divId w:val="2115975278"/>
      </w:pPr>
      <w:r>
        <w:t>在</w:t>
      </w:r>
      <w:r>
        <w:t>间歇工作的装置中由完整谷物或谷物片通过加热而没有降压制备的膨化谷物，例如，家用制作爆米花的设备。</w:t>
      </w:r>
    </w:p>
    <w:p w:rsidR="00000000" w:rsidRDefault="009906C1">
      <w:pPr>
        <w:pStyle w:val="a3"/>
        <w:divId w:val="2115975278"/>
      </w:pPr>
      <w:r>
        <w:t>工业流程，即制作爆米花的连续流程不分类入该组。</w:t>
      </w:r>
    </w:p>
    <w:p w:rsidR="00000000" w:rsidRDefault="009906C1">
      <w:pPr>
        <w:pStyle w:val="a3"/>
        <w:divId w:val="2115975278"/>
      </w:pPr>
    </w:p>
    <w:p w:rsidR="00000000" w:rsidRDefault="009906C1">
      <w:pPr>
        <w:pStyle w:val="a3"/>
      </w:pPr>
      <w:r>
        <w:rPr>
          <w:rStyle w:val="a4"/>
          <w:rFonts w:hint="eastAsia"/>
          <w:color w:val="FF0000"/>
          <w:sz w:val="23"/>
          <w:szCs w:val="23"/>
        </w:rPr>
        <w:t>A23L11/00</w:t>
      </w:r>
      <w:r>
        <w:t>豆类植物，即豆科植物果实的处理以制备食品；豆类制品；它们的制备或处理</w:t>
      </w:r>
    </w:p>
    <w:p w:rsidR="00000000" w:rsidRDefault="009906C1">
      <w:pPr>
        <w:pStyle w:val="head-1"/>
        <w:divId w:val="715356963"/>
      </w:pPr>
      <w:r>
        <w:t>定义</w:t>
      </w:r>
    </w:p>
    <w:p w:rsidR="00000000" w:rsidRDefault="009906C1">
      <w:pPr>
        <w:pStyle w:val="head-2"/>
        <w:divId w:val="715356963"/>
      </w:pPr>
      <w:r>
        <w:t>术语表</w:t>
      </w:r>
    </w:p>
    <w:p w:rsidR="00000000" w:rsidRDefault="009906C1">
      <w:pPr>
        <w:pStyle w:val="a3"/>
        <w:divId w:val="715356963"/>
      </w:pPr>
      <w:r>
        <w:t>在该位置中，下列术语或措辞以指定的含义使用：</w:t>
      </w:r>
    </w:p>
    <w:p w:rsidR="00000000" w:rsidRDefault="009906C1">
      <w:pPr>
        <w:pStyle w:val="a3"/>
        <w:numPr>
          <w:ilvl w:val="0"/>
          <w:numId w:val="6"/>
        </w:numPr>
        <w:divId w:val="715356963"/>
      </w:pPr>
      <w:r>
        <w:t>豆类</w:t>
      </w:r>
    </w:p>
    <w:p w:rsidR="00000000" w:rsidRDefault="009906C1">
      <w:pPr>
        <w:pStyle w:val="a3"/>
        <w:numPr>
          <w:ilvl w:val="0"/>
          <w:numId w:val="6"/>
        </w:numPr>
        <w:divId w:val="715356963"/>
      </w:pPr>
      <w:r>
        <w:t>豆类</w:t>
      </w:r>
    </w:p>
    <w:p w:rsidR="00000000" w:rsidRDefault="009906C1">
      <w:pPr>
        <w:pStyle w:val="a3"/>
        <w:numPr>
          <w:ilvl w:val="0"/>
          <w:numId w:val="6"/>
        </w:numPr>
        <w:divId w:val="715356963"/>
      </w:pPr>
      <w:r>
        <w:t>豆科植物</w:t>
      </w:r>
    </w:p>
    <w:p w:rsidR="00000000" w:rsidRDefault="009906C1">
      <w:pPr>
        <w:pStyle w:val="a3"/>
        <w:numPr>
          <w:ilvl w:val="0"/>
          <w:numId w:val="6"/>
        </w:numPr>
        <w:divId w:val="715356963"/>
      </w:pPr>
      <w:r>
        <w:t>大豆</w:t>
      </w:r>
    </w:p>
    <w:p w:rsidR="00000000" w:rsidRDefault="009906C1">
      <w:pPr>
        <w:pStyle w:val="a3"/>
        <w:numPr>
          <w:ilvl w:val="0"/>
          <w:numId w:val="6"/>
        </w:numPr>
        <w:divId w:val="715356963"/>
      </w:pPr>
      <w:r>
        <w:t>大豆</w:t>
      </w:r>
    </w:p>
    <w:p w:rsidR="00000000" w:rsidRDefault="009906C1">
      <w:pPr>
        <w:pStyle w:val="a3"/>
        <w:numPr>
          <w:ilvl w:val="0"/>
          <w:numId w:val="6"/>
        </w:numPr>
        <w:divId w:val="715356963"/>
      </w:pPr>
      <w:r>
        <w:t>大豆</w:t>
      </w:r>
    </w:p>
    <w:p w:rsidR="00000000" w:rsidRDefault="009906C1">
      <w:pPr>
        <w:pStyle w:val="a3"/>
        <w:numPr>
          <w:ilvl w:val="0"/>
          <w:numId w:val="6"/>
        </w:numPr>
        <w:divId w:val="715356963"/>
      </w:pPr>
      <w:r>
        <w:t>大豆</w:t>
      </w:r>
    </w:p>
    <w:p w:rsidR="00000000" w:rsidRDefault="009906C1">
      <w:pPr>
        <w:pStyle w:val="a3"/>
        <w:numPr>
          <w:ilvl w:val="0"/>
          <w:numId w:val="6"/>
        </w:numPr>
        <w:divId w:val="715356963"/>
      </w:pPr>
      <w:r>
        <w:t>大豆</w:t>
      </w:r>
    </w:p>
    <w:p w:rsidR="00000000" w:rsidRDefault="009906C1">
      <w:pPr>
        <w:pStyle w:val="a3"/>
        <w:numPr>
          <w:ilvl w:val="0"/>
          <w:numId w:val="6"/>
        </w:numPr>
        <w:divId w:val="715356963"/>
      </w:pPr>
      <w:r>
        <w:t>大豆属的豆</w:t>
      </w:r>
    </w:p>
    <w:p w:rsidR="00000000" w:rsidRDefault="009906C1">
      <w:pPr>
        <w:pStyle w:val="a3"/>
      </w:pPr>
      <w:r>
        <w:rPr>
          <w:rStyle w:val="a4"/>
          <w:rFonts w:hint="eastAsia"/>
          <w:color w:val="FF0000"/>
          <w:sz w:val="23"/>
          <w:szCs w:val="23"/>
        </w:rPr>
        <w:t>A23L11/40</w:t>
      </w:r>
      <w:r>
        <w:t>豆类凝乳</w:t>
      </w:r>
    </w:p>
    <w:p w:rsidR="00000000" w:rsidRDefault="009906C1">
      <w:pPr>
        <w:pStyle w:val="head-1"/>
        <w:divId w:val="904871595"/>
      </w:pPr>
      <w:r>
        <w:t>定义</w:t>
      </w:r>
    </w:p>
    <w:p w:rsidR="00000000" w:rsidRDefault="009906C1">
      <w:pPr>
        <w:pStyle w:val="head-2"/>
        <w:divId w:val="904871595"/>
      </w:pPr>
      <w:r>
        <w:t>参见</w:t>
      </w:r>
    </w:p>
    <w:p w:rsidR="00000000" w:rsidRDefault="009906C1">
      <w:pPr>
        <w:pStyle w:val="head-2"/>
        <w:divId w:val="904871595"/>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9048715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干酪代用品</w:t>
            </w:r>
            <w:r>
              <w:t xml:space="preserve">, </w:t>
            </w:r>
            <w:r>
              <w:t>不含乳成分也不含酪蛋白酸盐或乳糖作为脂肪、蛋白质或碳水化合物的来源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A23C20/02</w:t>
            </w:r>
          </w:p>
        </w:tc>
      </w:tr>
    </w:tbl>
    <w:p w:rsidR="00000000" w:rsidRDefault="009906C1">
      <w:pPr>
        <w:pStyle w:val="a3"/>
      </w:pPr>
      <w:r>
        <w:rPr>
          <w:rStyle w:val="a4"/>
          <w:rFonts w:hint="eastAsia"/>
          <w:color w:val="FF0000"/>
          <w:sz w:val="23"/>
          <w:szCs w:val="23"/>
        </w:rPr>
        <w:t>A23L11/50</w:t>
      </w:r>
      <w:r>
        <w:t>发酵的豆类或豆科植物；基于微生物的添加的豆类或豆科植物的发酵（去除不希望有的物质入</w:t>
      </w:r>
      <w:r>
        <w:t>A23L11/30</w:t>
      </w:r>
      <w:r>
        <w:t>）</w:t>
      </w:r>
      <w:r>
        <w:t>(</w:t>
      </w:r>
      <w:r>
        <w:t>酱油入</w:t>
      </w:r>
      <w:r>
        <w:t>A23L27/50)</w:t>
      </w:r>
    </w:p>
    <w:p w:rsidR="00000000" w:rsidRDefault="009906C1">
      <w:pPr>
        <w:pStyle w:val="head-1"/>
        <w:divId w:val="953943831"/>
      </w:pPr>
      <w:r>
        <w:t>定义</w:t>
      </w:r>
    </w:p>
    <w:p w:rsidR="00000000" w:rsidRDefault="009906C1">
      <w:pPr>
        <w:pStyle w:val="head-2"/>
        <w:divId w:val="953943831"/>
      </w:pPr>
      <w:r>
        <w:t>参见</w:t>
      </w:r>
    </w:p>
    <w:p w:rsidR="00000000" w:rsidRDefault="009906C1">
      <w:pPr>
        <w:pStyle w:val="head-2"/>
        <w:divId w:val="953943831"/>
      </w:pPr>
      <w:r>
        <w:t>限定性参见</w:t>
      </w:r>
    </w:p>
    <w:p w:rsidR="00000000" w:rsidRDefault="009906C1">
      <w:pPr>
        <w:pStyle w:val="a3"/>
        <w:divId w:val="953943831"/>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95394383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去掉不希望有的物质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A23L11/30</w:t>
            </w:r>
          </w:p>
        </w:tc>
      </w:tr>
      <w:tr w:rsidR="00000000">
        <w:trPr>
          <w:divId w:val="95394383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酱油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A23L27/50</w:t>
            </w:r>
          </w:p>
        </w:tc>
      </w:tr>
    </w:tbl>
    <w:p w:rsidR="00000000" w:rsidRDefault="009906C1">
      <w:pPr>
        <w:pStyle w:val="a3"/>
      </w:pPr>
      <w:r>
        <w:rPr>
          <w:rStyle w:val="a4"/>
          <w:rFonts w:hint="eastAsia"/>
          <w:color w:val="FF0000"/>
          <w:sz w:val="23"/>
          <w:szCs w:val="23"/>
        </w:rPr>
        <w:t>A23L11/60</w:t>
      </w:r>
      <w:r>
        <w:t>源自豆科植物的饮料，如羽扇豆饮料</w:t>
      </w:r>
    </w:p>
    <w:p w:rsidR="00000000" w:rsidRDefault="009906C1">
      <w:pPr>
        <w:pStyle w:val="head-1"/>
        <w:divId w:val="2058971692"/>
      </w:pPr>
      <w:r>
        <w:t>定义</w:t>
      </w:r>
    </w:p>
    <w:p w:rsidR="00000000" w:rsidRDefault="009906C1">
      <w:pPr>
        <w:pStyle w:val="head-2"/>
        <w:divId w:val="2058971692"/>
      </w:pPr>
      <w:r>
        <w:t>参见</w:t>
      </w:r>
    </w:p>
    <w:p w:rsidR="00000000" w:rsidRDefault="009906C1">
      <w:pPr>
        <w:pStyle w:val="head-2"/>
        <w:divId w:val="2058971692"/>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20589716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代乳品</w:t>
            </w:r>
            <w:r>
              <w:t>,</w:t>
            </w:r>
            <w:r>
              <w:t>含有或不含有乳糖但不含有其他乳成分作为脂肪、碳水化合物或蛋白质的来源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A23C11/10</w:t>
            </w:r>
          </w:p>
        </w:tc>
      </w:tr>
    </w:tbl>
    <w:p w:rsidR="00000000" w:rsidRDefault="009906C1">
      <w:pPr>
        <w:pStyle w:val="a3"/>
      </w:pPr>
      <w:r>
        <w:rPr>
          <w:rStyle w:val="a4"/>
          <w:rFonts w:hint="eastAsia"/>
          <w:color w:val="FF0000"/>
          <w:sz w:val="23"/>
          <w:szCs w:val="23"/>
        </w:rPr>
        <w:t>A23L11/70</w:t>
      </w:r>
      <w:r>
        <w:t>发芽的豆类产品，例如大豆芽</w:t>
      </w:r>
    </w:p>
    <w:p w:rsidR="00000000" w:rsidRDefault="009906C1">
      <w:pPr>
        <w:pStyle w:val="head-1"/>
        <w:divId w:val="417990881"/>
      </w:pPr>
      <w:r>
        <w:t>定义</w:t>
      </w:r>
    </w:p>
    <w:p w:rsidR="00000000" w:rsidRDefault="009906C1">
      <w:pPr>
        <w:pStyle w:val="head-2"/>
        <w:divId w:val="417990881"/>
      </w:pPr>
      <w:r>
        <w:t>参见</w:t>
      </w:r>
    </w:p>
    <w:p w:rsidR="00000000" w:rsidRDefault="009906C1">
      <w:pPr>
        <w:pStyle w:val="head-2"/>
        <w:divId w:val="417990881"/>
      </w:pPr>
      <w:r>
        <w:t>信息性参见</w:t>
      </w:r>
    </w:p>
    <w:p w:rsidR="00000000" w:rsidRDefault="009906C1">
      <w:pPr>
        <w:pStyle w:val="a3"/>
        <w:divId w:val="417990881"/>
      </w:pPr>
      <w:r>
        <w:rPr>
          <w:rStyle w:val="a5"/>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1110"/>
      </w:tblGrid>
      <w:tr w:rsidR="00000000">
        <w:trPr>
          <w:divId w:val="4179908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大豆发芽或栽培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A01G22/40</w:t>
            </w:r>
          </w:p>
        </w:tc>
      </w:tr>
    </w:tbl>
    <w:p w:rsidR="00000000" w:rsidRDefault="009906C1">
      <w:pPr>
        <w:pStyle w:val="a3"/>
      </w:pPr>
      <w:r>
        <w:rPr>
          <w:rStyle w:val="a4"/>
          <w:rFonts w:hint="eastAsia"/>
          <w:color w:val="FF0000"/>
          <w:sz w:val="23"/>
          <w:szCs w:val="23"/>
        </w:rPr>
        <w:t>A23L19/00</w:t>
      </w:r>
      <w:r>
        <w:t>水果或蔬菜制备；它们的制备或处理（马茉兰，果酱，果子冻或类似物入</w:t>
      </w:r>
      <w:r>
        <w:t>A23L21/10</w:t>
      </w:r>
      <w:r>
        <w:t>；处理大量收获的水果或蔬菜入</w:t>
      </w:r>
      <w:r>
        <w:t>A23N</w:t>
      </w:r>
      <w:r>
        <w:t>）</w:t>
      </w:r>
      <w:r>
        <w:t>[2016.01]</w:t>
      </w:r>
    </w:p>
    <w:p w:rsidR="00000000" w:rsidRDefault="009906C1">
      <w:pPr>
        <w:pStyle w:val="head-1"/>
        <w:divId w:val="1680083778"/>
      </w:pPr>
      <w:r>
        <w:t>定义</w:t>
      </w:r>
    </w:p>
    <w:p w:rsidR="00000000" w:rsidRDefault="009906C1">
      <w:pPr>
        <w:pStyle w:val="head-2"/>
        <w:divId w:val="1680083778"/>
      </w:pPr>
      <w:r>
        <w:t>参见</w:t>
      </w:r>
    </w:p>
    <w:p w:rsidR="00000000" w:rsidRDefault="009906C1">
      <w:pPr>
        <w:pStyle w:val="head-2"/>
        <w:divId w:val="1680083778"/>
      </w:pPr>
      <w:r>
        <w:t>限定性参见</w:t>
      </w:r>
    </w:p>
    <w:p w:rsidR="00000000" w:rsidRDefault="009906C1">
      <w:pPr>
        <w:pStyle w:val="a3"/>
        <w:divId w:val="1680083778"/>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910"/>
        <w:gridCol w:w="1110"/>
      </w:tblGrid>
      <w:tr w:rsidR="00000000">
        <w:trPr>
          <w:divId w:val="1680083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果酱、果冻或类似物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A23L21/10</w:t>
            </w:r>
          </w:p>
        </w:tc>
      </w:tr>
      <w:tr w:rsidR="00000000">
        <w:trPr>
          <w:divId w:val="1680083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处理大量收获的水果或蔬菜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A23N</w:t>
            </w:r>
          </w:p>
        </w:tc>
      </w:tr>
    </w:tbl>
    <w:p w:rsidR="00000000" w:rsidRDefault="009906C1">
      <w:pPr>
        <w:pStyle w:val="head-2"/>
        <w:divId w:val="1680083778"/>
      </w:pPr>
      <w:r>
        <w:t>信息性参见</w:t>
      </w:r>
    </w:p>
    <w:p w:rsidR="00000000" w:rsidRDefault="009906C1">
      <w:pPr>
        <w:pStyle w:val="head-2"/>
        <w:divId w:val="1680083778"/>
      </w:pPr>
      <w:r>
        <w:rPr>
          <w:rStyle w:val="a5"/>
        </w:rPr>
        <w:t>注意下列可能对检索有用的分类位置</w:t>
      </w:r>
      <w:r>
        <w:rPr>
          <w:rStyle w:val="a5"/>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1110"/>
      </w:tblGrid>
      <w:tr w:rsidR="00000000">
        <w:trPr>
          <w:divId w:val="1680083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豆类的制备或</w:t>
            </w:r>
            <w:r>
              <w:rPr>
                <w:rFonts w:hint="eastAsia"/>
              </w:rPr>
              <w:t>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A23L11/00</w:t>
            </w:r>
          </w:p>
        </w:tc>
      </w:tr>
    </w:tbl>
    <w:p w:rsidR="00000000" w:rsidRDefault="009906C1">
      <w:pPr>
        <w:pStyle w:val="a3"/>
      </w:pPr>
      <w:r>
        <w:rPr>
          <w:rStyle w:val="a4"/>
          <w:rFonts w:hint="eastAsia"/>
          <w:color w:val="FF0000"/>
          <w:sz w:val="23"/>
          <w:szCs w:val="23"/>
        </w:rPr>
        <w:t>A23L27/12</w:t>
      </w:r>
      <w:r>
        <w:t>··</w:t>
      </w:r>
      <w:r>
        <w:t>从水果中，例如：香精油</w:t>
      </w:r>
      <w:r>
        <w:t>[2016.01]</w:t>
      </w:r>
    </w:p>
    <w:p w:rsidR="00000000" w:rsidRDefault="009906C1">
      <w:pPr>
        <w:pStyle w:val="head-1"/>
        <w:divId w:val="373504839"/>
      </w:pPr>
      <w:r>
        <w:t>定义</w:t>
      </w:r>
    </w:p>
    <w:p w:rsidR="00000000" w:rsidRDefault="009906C1">
      <w:pPr>
        <w:pStyle w:val="head-2"/>
        <w:divId w:val="373504839"/>
      </w:pPr>
      <w:r>
        <w:t>术语表</w:t>
      </w:r>
    </w:p>
    <w:p w:rsidR="00000000" w:rsidRDefault="009906C1">
      <w:pPr>
        <w:pStyle w:val="a3"/>
        <w:divId w:val="373504839"/>
      </w:pPr>
      <w:r>
        <w:t>在该位置中，下列术语（或措辞）以指定的含义使用：</w:t>
      </w:r>
    </w:p>
    <w:p w:rsidR="00000000" w:rsidRDefault="009906C1">
      <w:pPr>
        <w:pStyle w:val="a3"/>
        <w:numPr>
          <w:ilvl w:val="0"/>
          <w:numId w:val="7"/>
        </w:numPr>
        <w:divId w:val="373504839"/>
      </w:pPr>
      <w:r>
        <w:t>精油</w:t>
      </w:r>
    </w:p>
    <w:p w:rsidR="00000000" w:rsidRDefault="009906C1">
      <w:pPr>
        <w:pStyle w:val="a3"/>
        <w:numPr>
          <w:ilvl w:val="0"/>
          <w:numId w:val="7"/>
        </w:numPr>
        <w:divId w:val="373504839"/>
      </w:pPr>
      <w:r>
        <w:t>精油</w:t>
      </w:r>
    </w:p>
    <w:p w:rsidR="00000000" w:rsidRDefault="009906C1">
      <w:pPr>
        <w:pStyle w:val="a3"/>
        <w:numPr>
          <w:ilvl w:val="0"/>
          <w:numId w:val="7"/>
        </w:numPr>
        <w:divId w:val="373504839"/>
      </w:pPr>
      <w:r>
        <w:t>一种含有植物中挥发性芳香化合物的浓缩的疏水液体</w:t>
      </w:r>
    </w:p>
    <w:p w:rsidR="00000000" w:rsidRDefault="009906C1">
      <w:pPr>
        <w:pStyle w:val="a3"/>
      </w:pPr>
      <w:r>
        <w:rPr>
          <w:rStyle w:val="a4"/>
          <w:rFonts w:hint="eastAsia"/>
          <w:color w:val="FF0000"/>
          <w:sz w:val="23"/>
          <w:szCs w:val="23"/>
        </w:rPr>
        <w:t>A23L33/20</w:t>
      </w:r>
      <w:r>
        <w:t>·</w:t>
      </w:r>
      <w:r>
        <w:t>降低营养价值；降低营养价值的营养食品</w:t>
      </w:r>
      <w:r>
        <w:t>[2016.01]</w:t>
      </w:r>
    </w:p>
    <w:p w:rsidR="00000000" w:rsidRDefault="009906C1">
      <w:pPr>
        <w:pStyle w:val="head-1"/>
        <w:divId w:val="1010137582"/>
      </w:pPr>
      <w:r>
        <w:t>定义</w:t>
      </w:r>
    </w:p>
    <w:p w:rsidR="00000000" w:rsidRDefault="009906C1">
      <w:pPr>
        <w:pStyle w:val="head-2"/>
        <w:divId w:val="1010137582"/>
      </w:pPr>
      <w:r>
        <w:t>术语表</w:t>
      </w:r>
    </w:p>
    <w:p w:rsidR="00000000" w:rsidRDefault="009906C1">
      <w:pPr>
        <w:pStyle w:val="a3"/>
        <w:divId w:val="1010137582"/>
      </w:pPr>
      <w:r>
        <w:t>在该位置中，下列术语（或措辞）以指定的含义使用：</w:t>
      </w:r>
    </w:p>
    <w:p w:rsidR="00000000" w:rsidRDefault="009906C1">
      <w:pPr>
        <w:pStyle w:val="a3"/>
        <w:numPr>
          <w:ilvl w:val="0"/>
          <w:numId w:val="8"/>
        </w:numPr>
        <w:divId w:val="1010137582"/>
      </w:pPr>
      <w:r>
        <w:t>营养价值</w:t>
      </w:r>
    </w:p>
    <w:p w:rsidR="00000000" w:rsidRDefault="009906C1">
      <w:pPr>
        <w:pStyle w:val="a3"/>
        <w:numPr>
          <w:ilvl w:val="0"/>
          <w:numId w:val="8"/>
        </w:numPr>
        <w:divId w:val="1010137582"/>
      </w:pPr>
      <w:r>
        <w:t>营养价值代表营养含有的能量或热量</w:t>
      </w:r>
    </w:p>
    <w:p w:rsidR="00000000" w:rsidRDefault="009906C1">
      <w:pPr>
        <w:pStyle w:val="a3"/>
      </w:pPr>
      <w:r>
        <w:rPr>
          <w:rStyle w:val="a4"/>
          <w:rFonts w:hint="eastAsia"/>
          <w:color w:val="FF0000"/>
          <w:sz w:val="23"/>
          <w:szCs w:val="23"/>
        </w:rPr>
        <w:t>A23L33/21</w:t>
      </w:r>
      <w:r>
        <w:t>··</w:t>
      </w:r>
      <w:r>
        <w:t>添加不易消化的物质，如食用纤维</w:t>
      </w:r>
      <w:r>
        <w:t>[2016.01]</w:t>
      </w:r>
    </w:p>
    <w:p w:rsidR="00000000" w:rsidRDefault="009906C1">
      <w:pPr>
        <w:pStyle w:val="head-1"/>
        <w:divId w:val="1288051217"/>
      </w:pPr>
      <w:r>
        <w:t>定义</w:t>
      </w:r>
    </w:p>
    <w:p w:rsidR="00000000" w:rsidRDefault="009906C1">
      <w:pPr>
        <w:pStyle w:val="head-2"/>
        <w:divId w:val="1288051217"/>
      </w:pPr>
      <w:r>
        <w:t>参见</w:t>
      </w:r>
    </w:p>
    <w:p w:rsidR="00000000" w:rsidRDefault="009906C1">
      <w:pPr>
        <w:pStyle w:val="head-2"/>
        <w:divId w:val="1288051217"/>
      </w:pPr>
      <w:r>
        <w:t>信息性参见</w:t>
      </w:r>
    </w:p>
    <w:p w:rsidR="00000000" w:rsidRDefault="009906C1">
      <w:pPr>
        <w:pStyle w:val="a3"/>
        <w:divId w:val="1288051217"/>
      </w:pPr>
      <w:r>
        <w:rPr>
          <w:rStyle w:val="a5"/>
        </w:rPr>
        <w:t>注意下列可能对检索有用的分类位置</w:t>
      </w:r>
      <w:r>
        <w:rPr>
          <w:rStyle w:val="a5"/>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28805121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wordWrap w:val="0"/>
            </w:pPr>
            <w:r>
              <w:t>添加胶凝剂或增稠剂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9906C1">
            <w:pPr>
              <w:pStyle w:val="a3"/>
            </w:pPr>
            <w:r>
              <w:t>A23L29/20</w:t>
            </w:r>
          </w:p>
        </w:tc>
      </w:tr>
    </w:tbl>
    <w:p w:rsidR="009906C1" w:rsidRDefault="009906C1">
      <w:pPr>
        <w:divId w:val="1288051217"/>
      </w:pPr>
    </w:p>
    <w:sectPr w:rsidR="009906C1">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471A"/>
    <w:multiLevelType w:val="multilevel"/>
    <w:tmpl w:val="FC10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927887"/>
    <w:multiLevelType w:val="multilevel"/>
    <w:tmpl w:val="5A06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EC6B71"/>
    <w:multiLevelType w:val="multilevel"/>
    <w:tmpl w:val="1FCC1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C10701"/>
    <w:multiLevelType w:val="multilevel"/>
    <w:tmpl w:val="A332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866571"/>
    <w:multiLevelType w:val="multilevel"/>
    <w:tmpl w:val="E276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102391"/>
    <w:multiLevelType w:val="multilevel"/>
    <w:tmpl w:val="6D98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E678BB"/>
    <w:multiLevelType w:val="multilevel"/>
    <w:tmpl w:val="E5DA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187251"/>
    <w:multiLevelType w:val="multilevel"/>
    <w:tmpl w:val="98D4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7"/>
  </w:num>
  <w:num w:numId="4">
    <w:abstractNumId w:val="1"/>
  </w:num>
  <w:num w:numId="5">
    <w:abstractNumId w:val="4"/>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9906C1"/>
    <w:rsid w:val="00990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8402">
      <w:marLeft w:val="0"/>
      <w:marRight w:val="0"/>
      <w:marTop w:val="0"/>
      <w:marBottom w:val="0"/>
      <w:divBdr>
        <w:top w:val="none" w:sz="0" w:space="0" w:color="auto"/>
        <w:left w:val="none" w:sz="0" w:space="0" w:color="auto"/>
        <w:bottom w:val="none" w:sz="0" w:space="0" w:color="auto"/>
        <w:right w:val="none" w:sz="0" w:space="0" w:color="auto"/>
      </w:divBdr>
    </w:div>
    <w:div w:id="288980268">
      <w:marLeft w:val="0"/>
      <w:marRight w:val="0"/>
      <w:marTop w:val="0"/>
      <w:marBottom w:val="0"/>
      <w:divBdr>
        <w:top w:val="none" w:sz="0" w:space="0" w:color="auto"/>
        <w:left w:val="none" w:sz="0" w:space="0" w:color="auto"/>
        <w:bottom w:val="none" w:sz="0" w:space="0" w:color="auto"/>
        <w:right w:val="none" w:sz="0" w:space="0" w:color="auto"/>
      </w:divBdr>
    </w:div>
    <w:div w:id="373504839">
      <w:marLeft w:val="0"/>
      <w:marRight w:val="0"/>
      <w:marTop w:val="0"/>
      <w:marBottom w:val="0"/>
      <w:divBdr>
        <w:top w:val="none" w:sz="0" w:space="0" w:color="auto"/>
        <w:left w:val="none" w:sz="0" w:space="0" w:color="auto"/>
        <w:bottom w:val="none" w:sz="0" w:space="0" w:color="auto"/>
        <w:right w:val="none" w:sz="0" w:space="0" w:color="auto"/>
      </w:divBdr>
    </w:div>
    <w:div w:id="385953160">
      <w:marLeft w:val="0"/>
      <w:marRight w:val="0"/>
      <w:marTop w:val="0"/>
      <w:marBottom w:val="0"/>
      <w:divBdr>
        <w:top w:val="none" w:sz="0" w:space="0" w:color="auto"/>
        <w:left w:val="none" w:sz="0" w:space="0" w:color="auto"/>
        <w:bottom w:val="none" w:sz="0" w:space="0" w:color="auto"/>
        <w:right w:val="none" w:sz="0" w:space="0" w:color="auto"/>
      </w:divBdr>
    </w:div>
    <w:div w:id="417990881">
      <w:marLeft w:val="0"/>
      <w:marRight w:val="0"/>
      <w:marTop w:val="0"/>
      <w:marBottom w:val="0"/>
      <w:divBdr>
        <w:top w:val="none" w:sz="0" w:space="0" w:color="auto"/>
        <w:left w:val="none" w:sz="0" w:space="0" w:color="auto"/>
        <w:bottom w:val="none" w:sz="0" w:space="0" w:color="auto"/>
        <w:right w:val="none" w:sz="0" w:space="0" w:color="auto"/>
      </w:divBdr>
    </w:div>
    <w:div w:id="612634567">
      <w:marLeft w:val="0"/>
      <w:marRight w:val="0"/>
      <w:marTop w:val="0"/>
      <w:marBottom w:val="0"/>
      <w:divBdr>
        <w:top w:val="none" w:sz="0" w:space="0" w:color="auto"/>
        <w:left w:val="none" w:sz="0" w:space="0" w:color="auto"/>
        <w:bottom w:val="none" w:sz="0" w:space="0" w:color="auto"/>
        <w:right w:val="none" w:sz="0" w:space="0" w:color="auto"/>
      </w:divBdr>
    </w:div>
    <w:div w:id="620503851">
      <w:marLeft w:val="0"/>
      <w:marRight w:val="0"/>
      <w:marTop w:val="0"/>
      <w:marBottom w:val="0"/>
      <w:divBdr>
        <w:top w:val="none" w:sz="0" w:space="0" w:color="auto"/>
        <w:left w:val="none" w:sz="0" w:space="0" w:color="auto"/>
        <w:bottom w:val="none" w:sz="0" w:space="0" w:color="auto"/>
        <w:right w:val="none" w:sz="0" w:space="0" w:color="auto"/>
      </w:divBdr>
    </w:div>
    <w:div w:id="715356963">
      <w:marLeft w:val="0"/>
      <w:marRight w:val="0"/>
      <w:marTop w:val="0"/>
      <w:marBottom w:val="0"/>
      <w:divBdr>
        <w:top w:val="none" w:sz="0" w:space="0" w:color="auto"/>
        <w:left w:val="none" w:sz="0" w:space="0" w:color="auto"/>
        <w:bottom w:val="none" w:sz="0" w:space="0" w:color="auto"/>
        <w:right w:val="none" w:sz="0" w:space="0" w:color="auto"/>
      </w:divBdr>
    </w:div>
    <w:div w:id="785850897">
      <w:marLeft w:val="0"/>
      <w:marRight w:val="0"/>
      <w:marTop w:val="0"/>
      <w:marBottom w:val="0"/>
      <w:divBdr>
        <w:top w:val="none" w:sz="0" w:space="0" w:color="auto"/>
        <w:left w:val="none" w:sz="0" w:space="0" w:color="auto"/>
        <w:bottom w:val="none" w:sz="0" w:space="0" w:color="auto"/>
        <w:right w:val="none" w:sz="0" w:space="0" w:color="auto"/>
      </w:divBdr>
    </w:div>
    <w:div w:id="800923857">
      <w:marLeft w:val="0"/>
      <w:marRight w:val="0"/>
      <w:marTop w:val="0"/>
      <w:marBottom w:val="0"/>
      <w:divBdr>
        <w:top w:val="none" w:sz="0" w:space="0" w:color="auto"/>
        <w:left w:val="none" w:sz="0" w:space="0" w:color="auto"/>
        <w:bottom w:val="none" w:sz="0" w:space="0" w:color="auto"/>
        <w:right w:val="none" w:sz="0" w:space="0" w:color="auto"/>
      </w:divBdr>
    </w:div>
    <w:div w:id="807554221">
      <w:marLeft w:val="0"/>
      <w:marRight w:val="0"/>
      <w:marTop w:val="0"/>
      <w:marBottom w:val="0"/>
      <w:divBdr>
        <w:top w:val="none" w:sz="0" w:space="0" w:color="auto"/>
        <w:left w:val="none" w:sz="0" w:space="0" w:color="auto"/>
        <w:bottom w:val="none" w:sz="0" w:space="0" w:color="auto"/>
        <w:right w:val="none" w:sz="0" w:space="0" w:color="auto"/>
      </w:divBdr>
    </w:div>
    <w:div w:id="904871595">
      <w:marLeft w:val="0"/>
      <w:marRight w:val="0"/>
      <w:marTop w:val="0"/>
      <w:marBottom w:val="0"/>
      <w:divBdr>
        <w:top w:val="none" w:sz="0" w:space="0" w:color="auto"/>
        <w:left w:val="none" w:sz="0" w:space="0" w:color="auto"/>
        <w:bottom w:val="none" w:sz="0" w:space="0" w:color="auto"/>
        <w:right w:val="none" w:sz="0" w:space="0" w:color="auto"/>
      </w:divBdr>
    </w:div>
    <w:div w:id="953943831">
      <w:marLeft w:val="0"/>
      <w:marRight w:val="0"/>
      <w:marTop w:val="0"/>
      <w:marBottom w:val="0"/>
      <w:divBdr>
        <w:top w:val="none" w:sz="0" w:space="0" w:color="auto"/>
        <w:left w:val="none" w:sz="0" w:space="0" w:color="auto"/>
        <w:bottom w:val="none" w:sz="0" w:space="0" w:color="auto"/>
        <w:right w:val="none" w:sz="0" w:space="0" w:color="auto"/>
      </w:divBdr>
    </w:div>
    <w:div w:id="1009790114">
      <w:marLeft w:val="0"/>
      <w:marRight w:val="0"/>
      <w:marTop w:val="0"/>
      <w:marBottom w:val="0"/>
      <w:divBdr>
        <w:top w:val="none" w:sz="0" w:space="0" w:color="auto"/>
        <w:left w:val="none" w:sz="0" w:space="0" w:color="auto"/>
        <w:bottom w:val="none" w:sz="0" w:space="0" w:color="auto"/>
        <w:right w:val="none" w:sz="0" w:space="0" w:color="auto"/>
      </w:divBdr>
    </w:div>
    <w:div w:id="1010137582">
      <w:marLeft w:val="0"/>
      <w:marRight w:val="0"/>
      <w:marTop w:val="0"/>
      <w:marBottom w:val="0"/>
      <w:divBdr>
        <w:top w:val="none" w:sz="0" w:space="0" w:color="auto"/>
        <w:left w:val="none" w:sz="0" w:space="0" w:color="auto"/>
        <w:bottom w:val="none" w:sz="0" w:space="0" w:color="auto"/>
        <w:right w:val="none" w:sz="0" w:space="0" w:color="auto"/>
      </w:divBdr>
    </w:div>
    <w:div w:id="1141196137">
      <w:marLeft w:val="0"/>
      <w:marRight w:val="0"/>
      <w:marTop w:val="0"/>
      <w:marBottom w:val="0"/>
      <w:divBdr>
        <w:top w:val="none" w:sz="0" w:space="0" w:color="auto"/>
        <w:left w:val="none" w:sz="0" w:space="0" w:color="auto"/>
        <w:bottom w:val="none" w:sz="0" w:space="0" w:color="auto"/>
        <w:right w:val="none" w:sz="0" w:space="0" w:color="auto"/>
      </w:divBdr>
    </w:div>
    <w:div w:id="1269579386">
      <w:marLeft w:val="0"/>
      <w:marRight w:val="0"/>
      <w:marTop w:val="0"/>
      <w:marBottom w:val="0"/>
      <w:divBdr>
        <w:top w:val="none" w:sz="0" w:space="0" w:color="auto"/>
        <w:left w:val="none" w:sz="0" w:space="0" w:color="auto"/>
        <w:bottom w:val="none" w:sz="0" w:space="0" w:color="auto"/>
        <w:right w:val="none" w:sz="0" w:space="0" w:color="auto"/>
      </w:divBdr>
    </w:div>
    <w:div w:id="1288051217">
      <w:marLeft w:val="0"/>
      <w:marRight w:val="0"/>
      <w:marTop w:val="0"/>
      <w:marBottom w:val="0"/>
      <w:divBdr>
        <w:top w:val="none" w:sz="0" w:space="0" w:color="auto"/>
        <w:left w:val="none" w:sz="0" w:space="0" w:color="auto"/>
        <w:bottom w:val="none" w:sz="0" w:space="0" w:color="auto"/>
        <w:right w:val="none" w:sz="0" w:space="0" w:color="auto"/>
      </w:divBdr>
    </w:div>
    <w:div w:id="1311979329">
      <w:marLeft w:val="0"/>
      <w:marRight w:val="0"/>
      <w:marTop w:val="0"/>
      <w:marBottom w:val="0"/>
      <w:divBdr>
        <w:top w:val="none" w:sz="0" w:space="0" w:color="auto"/>
        <w:left w:val="none" w:sz="0" w:space="0" w:color="auto"/>
        <w:bottom w:val="none" w:sz="0" w:space="0" w:color="auto"/>
        <w:right w:val="none" w:sz="0" w:space="0" w:color="auto"/>
      </w:divBdr>
    </w:div>
    <w:div w:id="1321272475">
      <w:marLeft w:val="0"/>
      <w:marRight w:val="0"/>
      <w:marTop w:val="0"/>
      <w:marBottom w:val="0"/>
      <w:divBdr>
        <w:top w:val="none" w:sz="0" w:space="0" w:color="auto"/>
        <w:left w:val="none" w:sz="0" w:space="0" w:color="auto"/>
        <w:bottom w:val="none" w:sz="0" w:space="0" w:color="auto"/>
        <w:right w:val="none" w:sz="0" w:space="0" w:color="auto"/>
      </w:divBdr>
    </w:div>
    <w:div w:id="1500727256">
      <w:marLeft w:val="0"/>
      <w:marRight w:val="0"/>
      <w:marTop w:val="0"/>
      <w:marBottom w:val="0"/>
      <w:divBdr>
        <w:top w:val="none" w:sz="0" w:space="0" w:color="auto"/>
        <w:left w:val="none" w:sz="0" w:space="0" w:color="auto"/>
        <w:bottom w:val="none" w:sz="0" w:space="0" w:color="auto"/>
        <w:right w:val="none" w:sz="0" w:space="0" w:color="auto"/>
      </w:divBdr>
    </w:div>
    <w:div w:id="1678117567">
      <w:marLeft w:val="0"/>
      <w:marRight w:val="0"/>
      <w:marTop w:val="0"/>
      <w:marBottom w:val="0"/>
      <w:divBdr>
        <w:top w:val="none" w:sz="0" w:space="0" w:color="auto"/>
        <w:left w:val="none" w:sz="0" w:space="0" w:color="auto"/>
        <w:bottom w:val="none" w:sz="0" w:space="0" w:color="auto"/>
        <w:right w:val="none" w:sz="0" w:space="0" w:color="auto"/>
      </w:divBdr>
    </w:div>
    <w:div w:id="1680083778">
      <w:marLeft w:val="0"/>
      <w:marRight w:val="0"/>
      <w:marTop w:val="0"/>
      <w:marBottom w:val="0"/>
      <w:divBdr>
        <w:top w:val="none" w:sz="0" w:space="0" w:color="auto"/>
        <w:left w:val="none" w:sz="0" w:space="0" w:color="auto"/>
        <w:bottom w:val="none" w:sz="0" w:space="0" w:color="auto"/>
        <w:right w:val="none" w:sz="0" w:space="0" w:color="auto"/>
      </w:divBdr>
    </w:div>
    <w:div w:id="1830250610">
      <w:marLeft w:val="0"/>
      <w:marRight w:val="0"/>
      <w:marTop w:val="0"/>
      <w:marBottom w:val="0"/>
      <w:divBdr>
        <w:top w:val="none" w:sz="0" w:space="0" w:color="auto"/>
        <w:left w:val="none" w:sz="0" w:space="0" w:color="auto"/>
        <w:bottom w:val="none" w:sz="0" w:space="0" w:color="auto"/>
        <w:right w:val="none" w:sz="0" w:space="0" w:color="auto"/>
      </w:divBdr>
    </w:div>
    <w:div w:id="1998147157">
      <w:marLeft w:val="0"/>
      <w:marRight w:val="0"/>
      <w:marTop w:val="0"/>
      <w:marBottom w:val="0"/>
      <w:divBdr>
        <w:top w:val="none" w:sz="0" w:space="0" w:color="auto"/>
        <w:left w:val="none" w:sz="0" w:space="0" w:color="auto"/>
        <w:bottom w:val="none" w:sz="0" w:space="0" w:color="auto"/>
        <w:right w:val="none" w:sz="0" w:space="0" w:color="auto"/>
      </w:divBdr>
    </w:div>
    <w:div w:id="2058971692">
      <w:marLeft w:val="0"/>
      <w:marRight w:val="0"/>
      <w:marTop w:val="0"/>
      <w:marBottom w:val="0"/>
      <w:divBdr>
        <w:top w:val="none" w:sz="0" w:space="0" w:color="auto"/>
        <w:left w:val="none" w:sz="0" w:space="0" w:color="auto"/>
        <w:bottom w:val="none" w:sz="0" w:space="0" w:color="auto"/>
        <w:right w:val="none" w:sz="0" w:space="0" w:color="auto"/>
      </w:divBdr>
    </w:div>
    <w:div w:id="211597527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