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C0D33">
      <w:pPr>
        <w:pStyle w:val="a3"/>
      </w:pPr>
      <w:bookmarkStart w:id="0" w:name="_GoBack"/>
      <w:bookmarkEnd w:id="0"/>
      <w:r>
        <w:rPr>
          <w:rStyle w:val="a4"/>
          <w:rFonts w:hint="eastAsia"/>
          <w:color w:val="FF0000"/>
          <w:sz w:val="23"/>
          <w:szCs w:val="23"/>
        </w:rPr>
        <w:t>A45C</w:t>
      </w:r>
      <w:r>
        <w:t>小包；行李箱；手提袋</w:t>
      </w:r>
      <w:r>
        <w:t xml:space="preserve"> </w:t>
      </w:r>
      <w:r>
        <w:t>附注</w:t>
      </w:r>
      <w:r>
        <w:t xml:space="preserve"> </w:t>
      </w:r>
      <w:r>
        <w:t>在本小类中，下列术语的含义为：〔</w:t>
      </w:r>
      <w:r>
        <w:t>8</w:t>
      </w:r>
      <w:r>
        <w:t>〕</w:t>
      </w:r>
      <w:r>
        <w:t xml:space="preserve"> “</w:t>
      </w:r>
      <w:r>
        <w:t>行李箱</w:t>
      </w:r>
      <w:r>
        <w:t>”</w:t>
      </w:r>
      <w:r>
        <w:t>是指用于旅行中的盛载个人所有物的容器，例如旅行袋、手提箱、大衣箱。〔</w:t>
      </w:r>
      <w:r>
        <w:t>8</w:t>
      </w:r>
      <w:r>
        <w:t>〕</w:t>
      </w:r>
      <w:r>
        <w:t xml:space="preserve"> </w:t>
      </w:r>
      <w:r>
        <w:t>小类索引</w:t>
      </w:r>
      <w:r>
        <w:t xml:space="preserve"> </w:t>
      </w:r>
      <w:r>
        <w:t>小包</w:t>
      </w:r>
      <w:r>
        <w:t>1/00</w:t>
      </w:r>
      <w:r>
        <w:t>，</w:t>
      </w:r>
      <w:r>
        <w:t xml:space="preserve">15/00 </w:t>
      </w:r>
      <w:r>
        <w:t>行李箱或手提袋</w:t>
      </w:r>
      <w:r>
        <w:t>3/00</w:t>
      </w:r>
      <w:r>
        <w:t>，</w:t>
      </w:r>
      <w:r>
        <w:t>5/00</w:t>
      </w:r>
      <w:r>
        <w:t>，</w:t>
      </w:r>
      <w:r>
        <w:t>7/00</w:t>
      </w:r>
      <w:r>
        <w:t>，</w:t>
      </w:r>
      <w:r>
        <w:t>9/00</w:t>
      </w:r>
      <w:r>
        <w:t>，</w:t>
      </w:r>
      <w:r>
        <w:t xml:space="preserve">15/00 </w:t>
      </w:r>
      <w:r>
        <w:t>特殊应用</w:t>
      </w:r>
      <w:r>
        <w:t xml:space="preserve">11/00 </w:t>
      </w:r>
      <w:r>
        <w:t>零件或附件</w:t>
      </w:r>
      <w:r>
        <w:t>13/00</w:t>
      </w:r>
    </w:p>
    <w:p w:rsidR="00000000" w:rsidRDefault="004C0D33">
      <w:pPr>
        <w:pStyle w:val="head-1"/>
        <w:divId w:val="577793112"/>
      </w:pPr>
      <w:r>
        <w:rPr>
          <w:rStyle w:val="raw-text"/>
          <w:rFonts w:ascii="微软雅黑" w:eastAsia="微软雅黑" w:hAnsi="微软雅黑" w:hint="eastAsia"/>
          <w:color w:val="0E2034"/>
          <w:sz w:val="18"/>
          <w:szCs w:val="18"/>
          <w:shd w:val="clear" w:color="auto" w:fill="DEE1E5"/>
        </w:rPr>
        <w:t>小包；行李箱；手提袋</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附注</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在本小类中，下列术语的含义为：〔</w:t>
      </w:r>
      <w:r>
        <w:rPr>
          <w:rStyle w:val="raw-text"/>
          <w:rFonts w:ascii="微软雅黑" w:eastAsia="微软雅黑" w:hAnsi="微软雅黑" w:hint="eastAsia"/>
          <w:color w:val="0E2034"/>
          <w:sz w:val="18"/>
          <w:szCs w:val="18"/>
          <w:shd w:val="clear" w:color="auto" w:fill="DEE1E5"/>
        </w:rPr>
        <w:t>8</w:t>
      </w:r>
      <w:r>
        <w:rPr>
          <w:rStyle w:val="raw-text"/>
          <w:rFonts w:ascii="微软雅黑" w:eastAsia="微软雅黑" w:hAnsi="微软雅黑" w:hint="eastAsia"/>
          <w:color w:val="0E2034"/>
          <w:sz w:val="18"/>
          <w:szCs w:val="18"/>
          <w:shd w:val="clear" w:color="auto" w:fill="DEE1E5"/>
        </w:rPr>
        <w:t>〕</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“行李箱”是指用于旅行中的盛载个人所有物的容器，例如旅行袋、手提箱、大衣箱。〔</w:t>
      </w:r>
      <w:r>
        <w:rPr>
          <w:rStyle w:val="raw-text"/>
          <w:rFonts w:ascii="微软雅黑" w:eastAsia="微软雅黑" w:hAnsi="微软雅黑" w:hint="eastAsia"/>
          <w:color w:val="0E2034"/>
          <w:sz w:val="18"/>
          <w:szCs w:val="18"/>
          <w:shd w:val="clear" w:color="auto" w:fill="DEE1E5"/>
        </w:rPr>
        <w:t>8</w:t>
      </w:r>
      <w:r>
        <w:rPr>
          <w:rStyle w:val="raw-text"/>
          <w:rFonts w:ascii="微软雅黑" w:eastAsia="微软雅黑" w:hAnsi="微软雅黑" w:hint="eastAsia"/>
          <w:color w:val="0E2034"/>
          <w:sz w:val="18"/>
          <w:szCs w:val="18"/>
          <w:shd w:val="clear" w:color="auto" w:fill="DEE1E5"/>
        </w:rPr>
        <w:t>〕</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小类索引</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小包</w:t>
      </w:r>
      <w:r>
        <w:rPr>
          <w:rStyle w:val="raw-text"/>
          <w:rFonts w:ascii="微软雅黑" w:eastAsia="微软雅黑" w:hAnsi="微软雅黑" w:hint="eastAsia"/>
          <w:color w:val="0E2034"/>
          <w:sz w:val="18"/>
          <w:szCs w:val="18"/>
          <w:shd w:val="clear" w:color="auto" w:fill="DEE1E5"/>
        </w:rPr>
        <w:t>A45C1/00</w:t>
      </w:r>
      <w:r>
        <w:rPr>
          <w:rStyle w:val="raw-text"/>
          <w:rFonts w:ascii="微软雅黑" w:eastAsia="微软雅黑" w:hAnsi="微软雅黑" w:hint="eastAsia"/>
          <w:color w:val="0E2034"/>
          <w:sz w:val="18"/>
          <w:szCs w:val="18"/>
          <w:shd w:val="clear" w:color="auto" w:fill="DEE1E5"/>
        </w:rPr>
        <w:t>，</w:t>
      </w:r>
      <w:r>
        <w:rPr>
          <w:rStyle w:val="raw-text"/>
          <w:rFonts w:ascii="微软雅黑" w:eastAsia="微软雅黑" w:hAnsi="微软雅黑" w:hint="eastAsia"/>
          <w:color w:val="0E2034"/>
          <w:sz w:val="18"/>
          <w:szCs w:val="18"/>
          <w:shd w:val="clear" w:color="auto" w:fill="DEE1E5"/>
        </w:rPr>
        <w:t>A45C15/00</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行李箱或手提袋</w:t>
      </w:r>
      <w:r>
        <w:rPr>
          <w:rStyle w:val="raw-text"/>
          <w:rFonts w:ascii="微软雅黑" w:eastAsia="微软雅黑" w:hAnsi="微软雅黑" w:hint="eastAsia"/>
          <w:color w:val="0E2034"/>
          <w:sz w:val="18"/>
          <w:szCs w:val="18"/>
          <w:shd w:val="clear" w:color="auto" w:fill="DEE1E5"/>
        </w:rPr>
        <w:t>A45C3/00</w:t>
      </w:r>
      <w:r>
        <w:rPr>
          <w:rStyle w:val="raw-text"/>
          <w:rFonts w:ascii="微软雅黑" w:eastAsia="微软雅黑" w:hAnsi="微软雅黑" w:hint="eastAsia"/>
          <w:color w:val="0E2034"/>
          <w:sz w:val="18"/>
          <w:szCs w:val="18"/>
          <w:shd w:val="clear" w:color="auto" w:fill="DEE1E5"/>
        </w:rPr>
        <w:t>，</w:t>
      </w:r>
      <w:r>
        <w:rPr>
          <w:rStyle w:val="raw-text"/>
          <w:rFonts w:ascii="微软雅黑" w:eastAsia="微软雅黑" w:hAnsi="微软雅黑" w:hint="eastAsia"/>
          <w:color w:val="0E2034"/>
          <w:sz w:val="18"/>
          <w:szCs w:val="18"/>
          <w:shd w:val="clear" w:color="auto" w:fill="DEE1E5"/>
        </w:rPr>
        <w:t>A45C5/00</w:t>
      </w:r>
      <w:r>
        <w:rPr>
          <w:rStyle w:val="raw-text"/>
          <w:rFonts w:ascii="微软雅黑" w:eastAsia="微软雅黑" w:hAnsi="微软雅黑" w:hint="eastAsia"/>
          <w:color w:val="0E2034"/>
          <w:sz w:val="18"/>
          <w:szCs w:val="18"/>
          <w:shd w:val="clear" w:color="auto" w:fill="DEE1E5"/>
        </w:rPr>
        <w:t>，</w:t>
      </w:r>
      <w:r>
        <w:rPr>
          <w:rStyle w:val="raw-text"/>
          <w:rFonts w:ascii="微软雅黑" w:eastAsia="微软雅黑" w:hAnsi="微软雅黑" w:hint="eastAsia"/>
          <w:color w:val="0E2034"/>
          <w:sz w:val="18"/>
          <w:szCs w:val="18"/>
          <w:shd w:val="clear" w:color="auto" w:fill="DEE1E5"/>
        </w:rPr>
        <w:t>A45C7/00</w:t>
      </w:r>
      <w:r>
        <w:rPr>
          <w:rStyle w:val="raw-text"/>
          <w:rFonts w:ascii="微软雅黑" w:eastAsia="微软雅黑" w:hAnsi="微软雅黑" w:hint="eastAsia"/>
          <w:color w:val="0E2034"/>
          <w:sz w:val="18"/>
          <w:szCs w:val="18"/>
          <w:shd w:val="clear" w:color="auto" w:fill="DEE1E5"/>
        </w:rPr>
        <w:t>，</w:t>
      </w:r>
      <w:r>
        <w:rPr>
          <w:rStyle w:val="raw-text"/>
          <w:rFonts w:ascii="微软雅黑" w:eastAsia="微软雅黑" w:hAnsi="微软雅黑" w:hint="eastAsia"/>
          <w:color w:val="0E2034"/>
          <w:sz w:val="18"/>
          <w:szCs w:val="18"/>
          <w:shd w:val="clear" w:color="auto" w:fill="DEE1E5"/>
        </w:rPr>
        <w:t>A45C9/00</w:t>
      </w:r>
      <w:r>
        <w:rPr>
          <w:rStyle w:val="raw-text"/>
          <w:rFonts w:ascii="微软雅黑" w:eastAsia="微软雅黑" w:hAnsi="微软雅黑" w:hint="eastAsia"/>
          <w:color w:val="0E2034"/>
          <w:sz w:val="18"/>
          <w:szCs w:val="18"/>
          <w:shd w:val="clear" w:color="auto" w:fill="DEE1E5"/>
        </w:rPr>
        <w:t>，</w:t>
      </w:r>
      <w:r>
        <w:rPr>
          <w:rStyle w:val="raw-text"/>
          <w:rFonts w:ascii="微软雅黑" w:eastAsia="微软雅黑" w:hAnsi="微软雅黑" w:hint="eastAsia"/>
          <w:color w:val="0E2034"/>
          <w:sz w:val="18"/>
          <w:szCs w:val="18"/>
          <w:shd w:val="clear" w:color="auto" w:fill="DEE1E5"/>
        </w:rPr>
        <w:t>A45C15/00</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特殊应用</w:t>
      </w:r>
      <w:r>
        <w:rPr>
          <w:rStyle w:val="raw-text"/>
          <w:rFonts w:ascii="微软雅黑" w:eastAsia="微软雅黑" w:hAnsi="微软雅黑" w:hint="eastAsia"/>
          <w:color w:val="0E2034"/>
          <w:sz w:val="18"/>
          <w:szCs w:val="18"/>
          <w:shd w:val="clear" w:color="auto" w:fill="DEE1E5"/>
        </w:rPr>
        <w:t>A45C11/00</w:t>
      </w:r>
      <w:r>
        <w:rPr>
          <w:rFonts w:ascii="微软雅黑" w:eastAsia="微软雅黑" w:hAnsi="微软雅黑" w:hint="eastAsia"/>
          <w:color w:val="0E2034"/>
          <w:sz w:val="18"/>
          <w:szCs w:val="18"/>
          <w:shd w:val="clear" w:color="auto" w:fill="DEE1E5"/>
        </w:rPr>
        <w:br/>
      </w:r>
      <w:r>
        <w:rPr>
          <w:rStyle w:val="raw-text"/>
          <w:rFonts w:ascii="微软雅黑" w:eastAsia="微软雅黑" w:hAnsi="微软雅黑" w:hint="eastAsia"/>
          <w:color w:val="0E2034"/>
          <w:sz w:val="18"/>
          <w:szCs w:val="18"/>
          <w:shd w:val="clear" w:color="auto" w:fill="DEE1E5"/>
        </w:rPr>
        <w:t>零件或附件</w:t>
      </w:r>
      <w:r>
        <w:rPr>
          <w:rStyle w:val="raw-text"/>
          <w:rFonts w:ascii="微软雅黑" w:eastAsia="微软雅黑" w:hAnsi="微软雅黑" w:hint="eastAsia"/>
          <w:color w:val="0E2034"/>
          <w:sz w:val="18"/>
          <w:szCs w:val="18"/>
          <w:shd w:val="clear" w:color="auto" w:fill="DEE1E5"/>
        </w:rPr>
        <w:t>A45C13/00</w:t>
      </w:r>
    </w:p>
    <w:p w:rsidR="00000000" w:rsidRDefault="004C0D33">
      <w:pPr>
        <w:pStyle w:val="head-1"/>
        <w:divId w:val="577793112"/>
      </w:pPr>
      <w:r>
        <w:rPr>
          <w:rFonts w:ascii="微软雅黑" w:eastAsia="微软雅黑" w:hAnsi="微软雅黑"/>
          <w:color w:val="0E2034"/>
          <w:sz w:val="18"/>
          <w:szCs w:val="18"/>
        </w:rPr>
        <w:br/>
      </w:r>
    </w:p>
    <w:p w:rsidR="00000000" w:rsidRDefault="004C0D33">
      <w:pPr>
        <w:pStyle w:val="head-1"/>
        <w:divId w:val="577793112"/>
      </w:pPr>
      <w:r>
        <w:t>定义</w:t>
      </w:r>
    </w:p>
    <w:p w:rsidR="00000000" w:rsidRDefault="004C0D33">
      <w:pPr>
        <w:pStyle w:val="head-2"/>
        <w:divId w:val="577793112"/>
      </w:pPr>
      <w:r>
        <w:t>定义陈述</w:t>
      </w:r>
    </w:p>
    <w:p w:rsidR="00000000" w:rsidRDefault="004C0D33">
      <w:pPr>
        <w:pStyle w:val="a3"/>
        <w:divId w:val="577793112"/>
      </w:pPr>
      <w:r>
        <w:t>该位置包括：</w:t>
      </w:r>
    </w:p>
    <w:p w:rsidR="00000000" w:rsidRDefault="004C0D33">
      <w:pPr>
        <w:pStyle w:val="a3"/>
        <w:divId w:val="577793112"/>
      </w:pPr>
      <w:r>
        <w:rPr>
          <w:rFonts w:hint="eastAsia"/>
        </w:rPr>
        <w:t>小包；钱袋；钱夹子</w:t>
      </w:r>
    </w:p>
    <w:p w:rsidR="00000000" w:rsidRDefault="004C0D33">
      <w:pPr>
        <w:pStyle w:val="a3"/>
        <w:divId w:val="577793112"/>
      </w:pPr>
      <w:r>
        <w:rPr>
          <w:rFonts w:hint="eastAsia"/>
        </w:rPr>
        <w:t>柔性行李箱或手提包</w:t>
      </w:r>
    </w:p>
    <w:p w:rsidR="00000000" w:rsidRDefault="004C0D33">
      <w:pPr>
        <w:pStyle w:val="a3"/>
        <w:divId w:val="577793112"/>
      </w:pPr>
      <w:r>
        <w:rPr>
          <w:rFonts w:hint="eastAsia"/>
        </w:rPr>
        <w:t>硬或半硬行李箱</w:t>
      </w:r>
    </w:p>
    <w:p w:rsidR="00000000" w:rsidRDefault="004C0D33">
      <w:pPr>
        <w:pStyle w:val="a3"/>
        <w:divId w:val="577793112"/>
      </w:pPr>
      <w:r>
        <w:rPr>
          <w:rFonts w:hint="eastAsia"/>
        </w:rPr>
        <w:t>可折叠或可扩张的行李箱、袋或类似物</w:t>
      </w:r>
    </w:p>
    <w:p w:rsidR="00000000" w:rsidRDefault="004C0D33">
      <w:pPr>
        <w:pStyle w:val="a3"/>
        <w:divId w:val="577793112"/>
      </w:pPr>
      <w:r>
        <w:rPr>
          <w:rFonts w:hint="eastAsia"/>
        </w:rPr>
        <w:t>可改成其他用途的物件的行李箱或袋</w:t>
      </w:r>
    </w:p>
    <w:p w:rsidR="00000000" w:rsidRDefault="004C0D33">
      <w:pPr>
        <w:pStyle w:val="a3"/>
        <w:divId w:val="577793112"/>
      </w:pPr>
      <w:r>
        <w:rPr>
          <w:rFonts w:hint="eastAsia"/>
        </w:rPr>
        <w:t>其它用途的容器</w:t>
      </w:r>
    </w:p>
    <w:p w:rsidR="00000000" w:rsidRDefault="004C0D33">
      <w:pPr>
        <w:pStyle w:val="a3"/>
        <w:divId w:val="577793112"/>
      </w:pPr>
      <w:r>
        <w:rPr>
          <w:rFonts w:hint="eastAsia"/>
        </w:rPr>
        <w:t>零件及其</w:t>
      </w:r>
      <w:r>
        <w:t>附件</w:t>
      </w:r>
    </w:p>
    <w:p w:rsidR="00000000" w:rsidRDefault="004C0D33">
      <w:pPr>
        <w:pStyle w:val="a3"/>
        <w:divId w:val="577793112"/>
      </w:pPr>
      <w:r>
        <w:rPr>
          <w:rFonts w:hint="eastAsia"/>
        </w:rPr>
        <w:t>与其他物件组合的小包、袋、行李箱或其他容器</w:t>
      </w:r>
    </w:p>
    <w:p w:rsidR="00000000" w:rsidRDefault="004C0D33">
      <w:pPr>
        <w:pStyle w:val="a3"/>
        <w:divId w:val="577793112"/>
      </w:pPr>
      <w:r>
        <w:rPr>
          <w:rFonts w:hint="eastAsia"/>
        </w:rPr>
        <w:t>大组</w:t>
      </w:r>
    </w:p>
    <w:p w:rsidR="00000000" w:rsidRDefault="004C0D33">
      <w:pPr>
        <w:pStyle w:val="a3"/>
        <w:divId w:val="577793112"/>
      </w:pPr>
      <w:r>
        <w:t>A45C</w:t>
      </w:r>
      <w:r>
        <w:t>与</w:t>
      </w:r>
      <w:r>
        <w:t>A45F</w:t>
      </w:r>
      <w:r>
        <w:t>的一般关系</w:t>
      </w:r>
    </w:p>
    <w:p w:rsidR="00000000" w:rsidRDefault="004C0D33">
      <w:pPr>
        <w:pStyle w:val="a3"/>
        <w:divId w:val="577793112"/>
      </w:pPr>
      <w:r>
        <w:rPr>
          <w:rFonts w:ascii="Helvetica" w:hAnsi="Helvetica" w:cs="Helvetica"/>
        </w:rPr>
        <w:t>A45F</w:t>
      </w:r>
      <w:r>
        <w:rPr>
          <w:rFonts w:hint="eastAsia"/>
        </w:rPr>
        <w:t>是旅行或野营装备</w:t>
      </w:r>
      <w:r>
        <w:rPr>
          <w:rFonts w:hint="eastAsia"/>
        </w:rPr>
        <w:t>,</w:t>
      </w:r>
      <w:r>
        <w:rPr>
          <w:rFonts w:hint="eastAsia"/>
        </w:rPr>
        <w:t>应特别注意随身携带的袋或包</w:t>
      </w:r>
      <w:r>
        <w:t>，</w:t>
      </w:r>
      <w:r>
        <w:rPr>
          <w:rFonts w:ascii="Helvetica" w:hAnsi="Helvetica" w:cs="Helvetica"/>
        </w:rPr>
        <w:t>A45F3/00</w:t>
      </w:r>
      <w:r>
        <w:rPr>
          <w:rFonts w:hint="eastAsia"/>
        </w:rPr>
        <w:t>。</w:t>
      </w:r>
    </w:p>
    <w:p w:rsidR="00000000" w:rsidRDefault="004C0D33">
      <w:pPr>
        <w:pStyle w:val="a3"/>
        <w:divId w:val="577793112"/>
      </w:pPr>
      <w:r>
        <w:t>A</w:t>
      </w:r>
      <w:r>
        <w:t>45C</w:t>
      </w:r>
      <w:r>
        <w:t>与</w:t>
      </w:r>
      <w:r>
        <w:t>B65D</w:t>
      </w:r>
      <w:r>
        <w:t>的一般关系</w:t>
      </w:r>
    </w:p>
    <w:p w:rsidR="00000000" w:rsidRDefault="004C0D33">
      <w:pPr>
        <w:pStyle w:val="a3"/>
        <w:divId w:val="577793112"/>
      </w:pPr>
      <w:r>
        <w:rPr>
          <w:rFonts w:ascii="Helvetica" w:hAnsi="Helvetica" w:cs="Helvetica"/>
        </w:rPr>
        <w:t>B65D</w:t>
      </w:r>
      <w:r>
        <w:rPr>
          <w:rFonts w:hint="eastAsia"/>
        </w:rPr>
        <w:t>是用于物件或物料贮存或运输的容器，如袋、桶、瓶子、箱盒、罐头、纸板箱；所用的附件、封口或配件；包装元件；包装件</w:t>
      </w:r>
      <w:r>
        <w:t>。</w:t>
      </w:r>
      <w:r>
        <w:rPr>
          <w:rFonts w:ascii="Helvetica" w:hAnsi="Helvetica" w:cs="Helvetica"/>
        </w:rPr>
        <w:t>B65D27/00-B65D37/00</w:t>
      </w:r>
      <w:r>
        <w:rPr>
          <w:rFonts w:hint="eastAsia"/>
        </w:rPr>
        <w:t>是一般种类的柔性容器，例如麻袋、袋或类似容器及其零件或附件。</w:t>
      </w:r>
    </w:p>
    <w:p w:rsidR="00000000" w:rsidRDefault="004C0D33">
      <w:pPr>
        <w:pStyle w:val="head-2"/>
        <w:divId w:val="577793112"/>
      </w:pPr>
      <w:r>
        <w:t>参见</w:t>
      </w:r>
    </w:p>
    <w:p w:rsidR="00000000" w:rsidRDefault="004C0D33">
      <w:pPr>
        <w:pStyle w:val="head-2"/>
        <w:divId w:val="577793112"/>
      </w:pPr>
      <w:r>
        <w:t>信息性参见</w:t>
      </w:r>
    </w:p>
    <w:p w:rsidR="00000000" w:rsidRDefault="004C0D33">
      <w:pPr>
        <w:pStyle w:val="a3"/>
        <w:divId w:val="57779311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826"/>
        <w:gridCol w:w="510"/>
      </w:tblGrid>
      <w:tr w:rsidR="00000000">
        <w:trPr>
          <w:divId w:val="5777931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旅行或野营装备；随身携带的袋或包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A45F</w:t>
            </w:r>
          </w:p>
        </w:tc>
      </w:tr>
      <w:tr w:rsidR="00000000">
        <w:trPr>
          <w:divId w:val="5777931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用于物件或物料贮存或运输的容器，如袋、桶、瓶子、箱盒、罐头、纸板箱；所用的附件、封口或配件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B65D</w:t>
            </w:r>
          </w:p>
        </w:tc>
      </w:tr>
      <w:tr w:rsidR="00000000">
        <w:trPr>
          <w:divId w:val="5777931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用皮革、帆布或类似材料制作制品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B68F</w:t>
            </w:r>
          </w:p>
        </w:tc>
      </w:tr>
    </w:tbl>
    <w:p w:rsidR="00000000" w:rsidRDefault="004C0D33">
      <w:pPr>
        <w:pStyle w:val="head-2"/>
        <w:divId w:val="577793112"/>
      </w:pPr>
      <w:r>
        <w:t>术语表</w:t>
      </w:r>
    </w:p>
    <w:p w:rsidR="00000000" w:rsidRDefault="004C0D33">
      <w:pPr>
        <w:pStyle w:val="a3"/>
        <w:divId w:val="577793112"/>
      </w:pPr>
      <w:r>
        <w:t>在该位置中，下列术语（或措辞）以指定的含义使用：</w:t>
      </w:r>
    </w:p>
    <w:p w:rsidR="00000000" w:rsidRDefault="004C0D33">
      <w:pPr>
        <w:pStyle w:val="a3"/>
        <w:numPr>
          <w:ilvl w:val="0"/>
          <w:numId w:val="1"/>
        </w:numPr>
        <w:divId w:val="577793112"/>
      </w:pPr>
      <w:r>
        <w:t>柔性袋</w:t>
      </w:r>
    </w:p>
    <w:p w:rsidR="00000000" w:rsidRDefault="004C0D33">
      <w:pPr>
        <w:pStyle w:val="a3"/>
        <w:numPr>
          <w:ilvl w:val="0"/>
          <w:numId w:val="1"/>
        </w:numPr>
        <w:divId w:val="577793112"/>
      </w:pPr>
      <w:r>
        <w:t>柔性袋</w:t>
      </w:r>
    </w:p>
    <w:p w:rsidR="00000000" w:rsidRDefault="004C0D33">
      <w:pPr>
        <w:pStyle w:val="a3"/>
        <w:numPr>
          <w:ilvl w:val="0"/>
          <w:numId w:val="1"/>
        </w:numPr>
        <w:divId w:val="577793112"/>
      </w:pPr>
      <w:r>
        <w:rPr>
          <w:rFonts w:hint="eastAsia"/>
        </w:rPr>
        <w:t>由其内容物变形或呈现其内容物形状的袋；以及适于永久变形以排出其内容物的袋。</w:t>
      </w:r>
    </w:p>
    <w:p w:rsidR="00000000" w:rsidRDefault="004C0D33">
      <w:pPr>
        <w:pStyle w:val="a3"/>
        <w:numPr>
          <w:ilvl w:val="0"/>
          <w:numId w:val="1"/>
        </w:numPr>
        <w:divId w:val="577793112"/>
      </w:pPr>
      <w:r>
        <w:rPr>
          <w:rFonts w:hint="eastAsia"/>
        </w:rPr>
        <w:t>硬或半硬性袋</w:t>
      </w:r>
    </w:p>
    <w:p w:rsidR="00000000" w:rsidRDefault="004C0D33">
      <w:pPr>
        <w:pStyle w:val="a3"/>
        <w:numPr>
          <w:ilvl w:val="0"/>
          <w:numId w:val="1"/>
        </w:numPr>
        <w:divId w:val="577793112"/>
      </w:pPr>
      <w:r>
        <w:rPr>
          <w:rFonts w:hint="eastAsia"/>
        </w:rPr>
        <w:t>硬或半硬性袋</w:t>
      </w:r>
    </w:p>
    <w:p w:rsidR="00000000" w:rsidRDefault="004C0D33">
      <w:pPr>
        <w:pStyle w:val="a3"/>
        <w:numPr>
          <w:ilvl w:val="0"/>
          <w:numId w:val="1"/>
        </w:numPr>
        <w:divId w:val="577793112"/>
      </w:pPr>
      <w:r>
        <w:rPr>
          <w:rFonts w:hint="eastAsia"/>
        </w:rPr>
        <w:t>不因其内容物变形或不呈现其内容物形状的袋；适于暂时变形以排出其内容物的袋。</w:t>
      </w:r>
    </w:p>
    <w:p w:rsidR="00000000" w:rsidRDefault="004C0D33">
      <w:pPr>
        <w:pStyle w:val="head-2"/>
        <w:divId w:val="577793112"/>
      </w:pPr>
      <w:r>
        <w:t>同义词和关键词</w:t>
      </w:r>
    </w:p>
    <w:p w:rsidR="00000000" w:rsidRDefault="004C0D33">
      <w:pPr>
        <w:pStyle w:val="head-2"/>
        <w:divId w:val="577793112"/>
      </w:pPr>
      <w:r>
        <w:t>同义词</w:t>
      </w:r>
    </w:p>
    <w:p w:rsidR="00000000" w:rsidRDefault="004C0D33">
      <w:pPr>
        <w:pStyle w:val="a3"/>
        <w:numPr>
          <w:ilvl w:val="0"/>
          <w:numId w:val="2"/>
        </w:numPr>
        <w:divId w:val="577793112"/>
      </w:pPr>
    </w:p>
    <w:p w:rsidR="00000000" w:rsidRDefault="004C0D33">
      <w:pPr>
        <w:pStyle w:val="a3"/>
        <w:numPr>
          <w:ilvl w:val="1"/>
          <w:numId w:val="2"/>
        </w:numPr>
        <w:divId w:val="577793112"/>
      </w:pPr>
      <w:r>
        <w:t>行李</w:t>
      </w:r>
    </w:p>
    <w:p w:rsidR="00000000" w:rsidRDefault="004C0D33">
      <w:pPr>
        <w:pStyle w:val="a3"/>
        <w:numPr>
          <w:ilvl w:val="1"/>
          <w:numId w:val="2"/>
        </w:numPr>
        <w:divId w:val="577793112"/>
      </w:pPr>
      <w:r>
        <w:t>行李</w:t>
      </w:r>
    </w:p>
    <w:p w:rsidR="00000000" w:rsidRDefault="004C0D33">
      <w:pPr>
        <w:pStyle w:val="a3"/>
        <w:numPr>
          <w:ilvl w:val="1"/>
          <w:numId w:val="2"/>
        </w:numPr>
        <w:divId w:val="577793112"/>
      </w:pPr>
      <w:r>
        <w:rPr>
          <w:rFonts w:hint="eastAsia"/>
        </w:rPr>
        <w:t>装备</w:t>
      </w:r>
    </w:p>
    <w:p w:rsidR="00000000" w:rsidRDefault="004C0D33">
      <w:pPr>
        <w:pStyle w:val="a3"/>
        <w:numPr>
          <w:ilvl w:val="0"/>
          <w:numId w:val="2"/>
        </w:numPr>
        <w:divId w:val="577793112"/>
      </w:pPr>
    </w:p>
    <w:p w:rsidR="00000000" w:rsidRDefault="004C0D33">
      <w:pPr>
        <w:pStyle w:val="a3"/>
        <w:numPr>
          <w:ilvl w:val="1"/>
          <w:numId w:val="2"/>
        </w:numPr>
        <w:divId w:val="577793112"/>
      </w:pPr>
      <w:r>
        <w:t>袋</w:t>
      </w:r>
    </w:p>
    <w:p w:rsidR="00000000" w:rsidRDefault="004C0D33">
      <w:pPr>
        <w:pStyle w:val="a3"/>
        <w:numPr>
          <w:ilvl w:val="1"/>
          <w:numId w:val="2"/>
        </w:numPr>
        <w:divId w:val="577793112"/>
      </w:pPr>
      <w:r>
        <w:t>手提包</w:t>
      </w:r>
    </w:p>
    <w:p w:rsidR="00000000" w:rsidRDefault="004C0D33">
      <w:pPr>
        <w:pStyle w:val="a3"/>
        <w:numPr>
          <w:ilvl w:val="1"/>
          <w:numId w:val="2"/>
        </w:numPr>
        <w:divId w:val="577793112"/>
      </w:pPr>
      <w:r>
        <w:t>口袋</w:t>
      </w:r>
    </w:p>
    <w:p w:rsidR="00000000" w:rsidRDefault="004C0D33">
      <w:pPr>
        <w:pStyle w:val="a3"/>
        <w:numPr>
          <w:ilvl w:val="1"/>
          <w:numId w:val="2"/>
        </w:numPr>
        <w:divId w:val="577793112"/>
      </w:pPr>
      <w:r>
        <w:t>钱包</w:t>
      </w:r>
    </w:p>
    <w:p w:rsidR="00000000" w:rsidRDefault="004C0D33">
      <w:pPr>
        <w:pStyle w:val="a3"/>
        <w:numPr>
          <w:ilvl w:val="1"/>
          <w:numId w:val="2"/>
        </w:numPr>
        <w:divId w:val="577793112"/>
      </w:pPr>
      <w:r>
        <w:t>袋</w:t>
      </w:r>
    </w:p>
    <w:p w:rsidR="00000000" w:rsidRDefault="004C0D33">
      <w:pPr>
        <w:pStyle w:val="a3"/>
        <w:numPr>
          <w:ilvl w:val="1"/>
          <w:numId w:val="2"/>
        </w:numPr>
        <w:divId w:val="577793112"/>
      </w:pPr>
      <w:r>
        <w:t>女式无带手提包</w:t>
      </w:r>
    </w:p>
    <w:p w:rsidR="00000000" w:rsidRDefault="004C0D33">
      <w:pPr>
        <w:pStyle w:val="a3"/>
        <w:numPr>
          <w:ilvl w:val="1"/>
          <w:numId w:val="2"/>
        </w:numPr>
        <w:divId w:val="577793112"/>
      </w:pPr>
      <w:r>
        <w:t>箱</w:t>
      </w:r>
    </w:p>
    <w:p w:rsidR="00000000" w:rsidRDefault="004C0D33">
      <w:pPr>
        <w:pStyle w:val="a3"/>
        <w:numPr>
          <w:ilvl w:val="1"/>
          <w:numId w:val="2"/>
        </w:numPr>
        <w:divId w:val="577793112"/>
      </w:pPr>
      <w:r>
        <w:t>包装</w:t>
      </w:r>
    </w:p>
    <w:p w:rsidR="00000000" w:rsidRDefault="004C0D33">
      <w:pPr>
        <w:pStyle w:val="a3"/>
      </w:pPr>
      <w:r>
        <w:rPr>
          <w:rStyle w:val="a4"/>
          <w:rFonts w:hint="eastAsia"/>
          <w:color w:val="FF0000"/>
          <w:sz w:val="23"/>
          <w:szCs w:val="23"/>
        </w:rPr>
        <w:t>A45C1/00</w:t>
      </w:r>
      <w:r>
        <w:t>小包；钱袋；钱夹子（装钥匙的钱夹子入</w:t>
      </w:r>
      <w:r>
        <w:t>A45C11/32</w:t>
      </w:r>
      <w:r>
        <w:t>）</w:t>
      </w:r>
    </w:p>
    <w:p w:rsidR="00000000" w:rsidRDefault="004C0D33">
      <w:pPr>
        <w:pStyle w:val="head-1"/>
        <w:divId w:val="2051607292"/>
      </w:pPr>
      <w:r>
        <w:t>定义</w:t>
      </w:r>
    </w:p>
    <w:p w:rsidR="00000000" w:rsidRDefault="004C0D33">
      <w:pPr>
        <w:pStyle w:val="head-2"/>
        <w:divId w:val="2051607292"/>
      </w:pPr>
      <w:r>
        <w:t>参见</w:t>
      </w:r>
    </w:p>
    <w:p w:rsidR="00000000" w:rsidRDefault="004C0D33">
      <w:pPr>
        <w:pStyle w:val="head-2"/>
        <w:divId w:val="2051607292"/>
      </w:pPr>
      <w:r>
        <w:t>限定性参见</w:t>
      </w:r>
    </w:p>
    <w:p w:rsidR="00000000" w:rsidRDefault="004C0D33">
      <w:pPr>
        <w:pStyle w:val="a3"/>
        <w:divId w:val="2051607292"/>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1110"/>
      </w:tblGrid>
      <w:tr w:rsidR="00000000">
        <w:trPr>
          <w:divId w:val="20516072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装钥匙的袋或钱夹子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A45C11/32</w:t>
            </w:r>
          </w:p>
        </w:tc>
      </w:tr>
    </w:tbl>
    <w:p w:rsidR="00000000" w:rsidRDefault="004C0D33">
      <w:pPr>
        <w:pStyle w:val="head-2"/>
        <w:divId w:val="2051607292"/>
      </w:pPr>
      <w:r>
        <w:t>信息性参见</w:t>
      </w:r>
    </w:p>
    <w:p w:rsidR="00000000" w:rsidRDefault="004C0D33">
      <w:pPr>
        <w:pStyle w:val="a3"/>
        <w:divId w:val="205160729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71"/>
        <w:gridCol w:w="1065"/>
      </w:tblGrid>
      <w:tr w:rsidR="00000000">
        <w:trPr>
          <w:divId w:val="20516072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手持用品或旅行或野营用的夹持件或承载物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A45F5/00</w:t>
            </w:r>
          </w:p>
        </w:tc>
      </w:tr>
      <w:tr w:rsidR="00000000">
        <w:trPr>
          <w:divId w:val="20516072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用于存在特殊运输或贮存问题的装入物的容器、包装元件或包装件</w:t>
            </w:r>
            <w:r>
              <w:t>；适合于在装入物取出后用于非包装目的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B65D81/36</w:t>
            </w:r>
          </w:p>
        </w:tc>
      </w:tr>
      <w:tr w:rsidR="00000000">
        <w:trPr>
          <w:divId w:val="20516072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用来存放贵重物品的保险箱或保险库</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E05G1/00</w:t>
            </w:r>
          </w:p>
        </w:tc>
      </w:tr>
      <w:tr w:rsidR="00000000">
        <w:trPr>
          <w:divId w:val="205160729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处理硬币或有价纸币，例如</w:t>
            </w:r>
            <w:r>
              <w:t>钞票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G07D</w:t>
            </w:r>
          </w:p>
        </w:tc>
      </w:tr>
    </w:tbl>
    <w:p w:rsidR="00000000" w:rsidRDefault="004C0D33">
      <w:pPr>
        <w:pStyle w:val="a3"/>
      </w:pPr>
      <w:r>
        <w:rPr>
          <w:rStyle w:val="a4"/>
          <w:rFonts w:hint="eastAsia"/>
          <w:color w:val="FF0000"/>
          <w:sz w:val="23"/>
          <w:szCs w:val="23"/>
        </w:rPr>
        <w:t>A45C3/00</w:t>
      </w:r>
      <w:r>
        <w:t>柔性行李箱；手提包（可折叠或可伸展的行李箱、包或类似物入</w:t>
      </w:r>
      <w:r>
        <w:t>A45C 7/00</w:t>
      </w:r>
      <w:r>
        <w:t>）</w:t>
      </w:r>
    </w:p>
    <w:p w:rsidR="00000000" w:rsidRDefault="004C0D33">
      <w:pPr>
        <w:pStyle w:val="head-1"/>
        <w:divId w:val="482309780"/>
      </w:pPr>
      <w:r>
        <w:t>定义</w:t>
      </w:r>
    </w:p>
    <w:p w:rsidR="00000000" w:rsidRDefault="004C0D33">
      <w:pPr>
        <w:pStyle w:val="head-2"/>
        <w:divId w:val="482309780"/>
      </w:pPr>
      <w:r>
        <w:t>参见</w:t>
      </w:r>
    </w:p>
    <w:p w:rsidR="00000000" w:rsidRDefault="004C0D33">
      <w:pPr>
        <w:pStyle w:val="head-2"/>
        <w:divId w:val="482309780"/>
      </w:pPr>
      <w:r>
        <w:t>限定性参见</w:t>
      </w:r>
    </w:p>
    <w:p w:rsidR="00000000" w:rsidRDefault="004C0D33">
      <w:pPr>
        <w:pStyle w:val="a3"/>
        <w:divId w:val="482309780"/>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0"/>
        <w:gridCol w:w="990"/>
      </w:tblGrid>
      <w:tr w:rsidR="00000000">
        <w:trPr>
          <w:divId w:val="48230978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可折叠或可扩张的行李箱、袋或类似物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A45C7/00</w:t>
            </w:r>
          </w:p>
        </w:tc>
      </w:tr>
    </w:tbl>
    <w:p w:rsidR="00000000" w:rsidRDefault="004C0D33">
      <w:pPr>
        <w:pStyle w:val="head-2"/>
        <w:divId w:val="482309780"/>
      </w:pPr>
      <w:r>
        <w:t>信息性参见</w:t>
      </w:r>
    </w:p>
    <w:p w:rsidR="00000000" w:rsidRDefault="004C0D33">
      <w:pPr>
        <w:pStyle w:val="a3"/>
        <w:divId w:val="48230978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830"/>
        <w:gridCol w:w="2190"/>
      </w:tblGrid>
      <w:tr w:rsidR="00000000">
        <w:trPr>
          <w:divId w:val="48230978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袖珍式的或手提包内的镜子</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A45D42/04</w:t>
            </w:r>
          </w:p>
        </w:tc>
      </w:tr>
      <w:tr w:rsidR="00000000">
        <w:trPr>
          <w:divId w:val="48230978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用一条或两条布带背在肩上或双肩上的袋或包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A45F3/02, A45F3/04</w:t>
            </w:r>
          </w:p>
        </w:tc>
      </w:tr>
    </w:tbl>
    <w:p w:rsidR="00000000" w:rsidRDefault="004C0D33">
      <w:pPr>
        <w:pStyle w:val="a3"/>
      </w:pPr>
      <w:r>
        <w:rPr>
          <w:rStyle w:val="a4"/>
          <w:rFonts w:hint="eastAsia"/>
          <w:color w:val="FF0000"/>
          <w:sz w:val="23"/>
          <w:szCs w:val="23"/>
        </w:rPr>
        <w:t>A45C5/00</w:t>
      </w:r>
      <w:r>
        <w:t>硬或半硬行李箱（可折叠或可扩张的行李箱、袋或类似物入</w:t>
      </w:r>
      <w:r>
        <w:t>A45C7/00</w:t>
      </w:r>
      <w:r>
        <w:t>）</w:t>
      </w:r>
    </w:p>
    <w:p w:rsidR="00000000" w:rsidRDefault="004C0D33">
      <w:pPr>
        <w:pStyle w:val="head-1"/>
        <w:divId w:val="1135608699"/>
      </w:pPr>
      <w:r>
        <w:t>定义</w:t>
      </w:r>
    </w:p>
    <w:p w:rsidR="00000000" w:rsidRDefault="004C0D33">
      <w:pPr>
        <w:pStyle w:val="head-2"/>
        <w:divId w:val="1135608699"/>
      </w:pPr>
      <w:r>
        <w:t>参见</w:t>
      </w:r>
    </w:p>
    <w:p w:rsidR="00000000" w:rsidRDefault="004C0D33">
      <w:pPr>
        <w:pStyle w:val="head-2"/>
        <w:divId w:val="1135608699"/>
      </w:pPr>
      <w:r>
        <w:t>限定性参见</w:t>
      </w:r>
    </w:p>
    <w:p w:rsidR="00000000" w:rsidRDefault="004C0D33">
      <w:pPr>
        <w:pStyle w:val="a3"/>
        <w:divId w:val="1135608699"/>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0"/>
        <w:gridCol w:w="990"/>
      </w:tblGrid>
      <w:tr w:rsidR="00000000">
        <w:trPr>
          <w:divId w:val="11356086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可折叠或可扩张的行李箱、袋或类似物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A45C7/00</w:t>
            </w:r>
          </w:p>
        </w:tc>
      </w:tr>
    </w:tbl>
    <w:p w:rsidR="00000000" w:rsidRDefault="004C0D33">
      <w:pPr>
        <w:pStyle w:val="head-2"/>
        <w:divId w:val="1135608699"/>
      </w:pPr>
      <w:r>
        <w:t>信息性参见</w:t>
      </w:r>
    </w:p>
    <w:p w:rsidR="00000000" w:rsidRDefault="004C0D33">
      <w:pPr>
        <w:pStyle w:val="a3"/>
        <w:divId w:val="1135608699"/>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510"/>
      </w:tblGrid>
      <w:tr w:rsidR="00000000">
        <w:trPr>
          <w:divId w:val="1135608699"/>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用皮革、帆布或类似材料制作制品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B68F</w:t>
            </w:r>
          </w:p>
        </w:tc>
      </w:tr>
    </w:tbl>
    <w:p w:rsidR="00000000" w:rsidRDefault="004C0D33">
      <w:pPr>
        <w:pStyle w:val="a3"/>
      </w:pPr>
      <w:r>
        <w:rPr>
          <w:rStyle w:val="a4"/>
          <w:rFonts w:hint="eastAsia"/>
          <w:color w:val="FF0000"/>
          <w:sz w:val="23"/>
          <w:szCs w:val="23"/>
        </w:rPr>
        <w:t>A45C9/00</w:t>
      </w:r>
      <w:r>
        <w:t>可改成其他用途的物件的行李箱或袋（随身携带并可变成其他用品的袋或包入</w:t>
      </w:r>
      <w:r>
        <w:t>A45F 4/02</w:t>
      </w:r>
      <w:r>
        <w:t>；衣柜式大衣箱入</w:t>
      </w:r>
      <w:r>
        <w:t>A47B 61/06</w:t>
      </w:r>
      <w:r>
        <w:t>；衣箱式床入</w:t>
      </w:r>
      <w:r>
        <w:t>A47C 17/82</w:t>
      </w:r>
      <w:r>
        <w:t>）</w:t>
      </w:r>
    </w:p>
    <w:p w:rsidR="00000000" w:rsidRDefault="004C0D33">
      <w:pPr>
        <w:pStyle w:val="head-1"/>
        <w:divId w:val="749808712"/>
      </w:pPr>
      <w:r>
        <w:t>定义</w:t>
      </w:r>
    </w:p>
    <w:p w:rsidR="00000000" w:rsidRDefault="004C0D33">
      <w:pPr>
        <w:pStyle w:val="head-2"/>
        <w:divId w:val="749808712"/>
      </w:pPr>
      <w:r>
        <w:t>参见</w:t>
      </w:r>
    </w:p>
    <w:p w:rsidR="00000000" w:rsidRDefault="004C0D33">
      <w:pPr>
        <w:pStyle w:val="head-2"/>
        <w:divId w:val="749808712"/>
      </w:pPr>
      <w:r>
        <w:t>限定性参见</w:t>
      </w:r>
    </w:p>
    <w:p w:rsidR="00000000" w:rsidRDefault="004C0D33">
      <w:pPr>
        <w:pStyle w:val="a3"/>
        <w:divId w:val="749808712"/>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70"/>
        <w:gridCol w:w="1110"/>
      </w:tblGrid>
      <w:tr w:rsidR="00000000">
        <w:trPr>
          <w:divId w:val="749808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旅行衣柜或衣箱柜</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A47B61/06</w:t>
            </w:r>
          </w:p>
        </w:tc>
      </w:tr>
      <w:tr w:rsidR="00000000">
        <w:trPr>
          <w:divId w:val="749808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sz w:val="21"/>
                <w:szCs w:val="21"/>
              </w:rPr>
              <w:t>衣箱式床</w:t>
            </w:r>
            <w:r>
              <w:t>；旅行衣箱或类似的床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A47C17/82</w:t>
            </w:r>
          </w:p>
        </w:tc>
      </w:tr>
      <w:tr w:rsidR="00000000">
        <w:trPr>
          <w:divId w:val="749808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随身携带并可变成其他用品的袋或包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A45F4/02</w:t>
            </w:r>
          </w:p>
        </w:tc>
      </w:tr>
    </w:tbl>
    <w:p w:rsidR="00000000" w:rsidRDefault="004C0D33">
      <w:pPr>
        <w:pStyle w:val="head-2"/>
        <w:divId w:val="749808712"/>
      </w:pPr>
      <w:r>
        <w:t>信息性参见</w:t>
      </w:r>
    </w:p>
    <w:p w:rsidR="00000000" w:rsidRDefault="004C0D33">
      <w:pPr>
        <w:pStyle w:val="a3"/>
        <w:divId w:val="749808712"/>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1110"/>
      </w:tblGrid>
      <w:tr w:rsidR="00000000">
        <w:trPr>
          <w:divId w:val="749808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可变为其他物品的衣服</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A41D15/04</w:t>
            </w:r>
          </w:p>
        </w:tc>
      </w:tr>
      <w:tr w:rsidR="00000000">
        <w:trPr>
          <w:divId w:val="749808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能改变成其他种类家具的家具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A47B85/00</w:t>
            </w:r>
          </w:p>
        </w:tc>
      </w:tr>
      <w:tr w:rsidR="00000000">
        <w:trPr>
          <w:divId w:val="749808712"/>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衣箱式椅，即能折叠成衣箱形的椅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A47C4/52</w:t>
            </w:r>
          </w:p>
        </w:tc>
      </w:tr>
    </w:tbl>
    <w:p w:rsidR="00000000" w:rsidRDefault="004C0D33">
      <w:pPr>
        <w:pStyle w:val="a3"/>
      </w:pPr>
      <w:r>
        <w:rPr>
          <w:rStyle w:val="a4"/>
          <w:rFonts w:hint="eastAsia"/>
          <w:color w:val="FF0000"/>
          <w:sz w:val="23"/>
          <w:szCs w:val="23"/>
        </w:rPr>
        <w:t>A45C11/00</w:t>
      </w:r>
      <w:r>
        <w:t>其用途在</w:t>
      </w:r>
      <w:r>
        <w:t>A45C 1/00</w:t>
      </w:r>
      <w:r>
        <w:t>至</w:t>
      </w:r>
      <w:r>
        <w:t>A45C 9/00</w:t>
      </w:r>
      <w:r>
        <w:t>各组中不包含的容器（专用于梳妆或化妆设备的入</w:t>
      </w:r>
      <w:r>
        <w:t xml:space="preserve"> A45D 29/20</w:t>
      </w:r>
      <w:r>
        <w:t>，</w:t>
      </w:r>
      <w:r>
        <w:t>A45D 44/18</w:t>
      </w:r>
      <w:r>
        <w:t>；旅行针线包入</w:t>
      </w:r>
      <w:r>
        <w:t>A45F 3/48</w:t>
      </w:r>
      <w:r>
        <w:t>）</w:t>
      </w:r>
    </w:p>
    <w:p w:rsidR="00000000" w:rsidRDefault="004C0D33">
      <w:pPr>
        <w:pStyle w:val="head-1"/>
        <w:divId w:val="747771510"/>
      </w:pPr>
      <w:r>
        <w:t>定义</w:t>
      </w:r>
    </w:p>
    <w:p w:rsidR="00000000" w:rsidRDefault="004C0D33">
      <w:pPr>
        <w:pStyle w:val="head-2"/>
        <w:divId w:val="747771510"/>
      </w:pPr>
      <w:r>
        <w:t>参见</w:t>
      </w:r>
    </w:p>
    <w:p w:rsidR="00000000" w:rsidRDefault="004C0D33">
      <w:pPr>
        <w:pStyle w:val="head-2"/>
        <w:divId w:val="747771510"/>
      </w:pPr>
      <w:r>
        <w:t>应用分类参见</w:t>
      </w:r>
    </w:p>
    <w:p w:rsidR="00000000" w:rsidRDefault="004C0D33">
      <w:pPr>
        <w:pStyle w:val="a3"/>
        <w:divId w:val="747771510"/>
      </w:pPr>
      <w:r>
        <w:t>该位置包括的技术主题专门适用于、用于特定目的、或并入更大的系统中的示例：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30"/>
        <w:gridCol w:w="1110"/>
      </w:tblGrid>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专用于成套修指甲或修趾甲用具的箱、盒、小盒或类似物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A45D29/20</w:t>
            </w:r>
          </w:p>
        </w:tc>
      </w:tr>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作为旅行用品的头发刷或牙刷的容器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A45D44/18</w:t>
            </w:r>
          </w:p>
        </w:tc>
      </w:tr>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针线包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A45F3/48</w:t>
            </w:r>
          </w:p>
        </w:tc>
      </w:tr>
    </w:tbl>
    <w:p w:rsidR="00000000" w:rsidRDefault="004C0D33">
      <w:pPr>
        <w:pStyle w:val="head-2"/>
        <w:divId w:val="747771510"/>
      </w:pPr>
      <w:r>
        <w:t>信息性参见</w:t>
      </w:r>
    </w:p>
    <w:p w:rsidR="00000000" w:rsidRDefault="004C0D33">
      <w:pPr>
        <w:pStyle w:val="a3"/>
        <w:divId w:val="747771510"/>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手执物品的夹持件或承载物；旅行或野营用的夹持件或承载物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A45F5/00</w:t>
            </w:r>
          </w:p>
        </w:tc>
      </w:tr>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制造纸制品；工作文件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B31</w:t>
            </w:r>
          </w:p>
        </w:tc>
      </w:tr>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具有书写或绘图器具功用的或与书写或绘图器具组合的书写或绘图器具容器</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B43K31/00</w:t>
            </w:r>
          </w:p>
        </w:tc>
      </w:tr>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专门适用于特殊物件或物料的容器、包装元件或包装件</w:t>
            </w:r>
            <w:r>
              <w:t>；用于铅笔或钢笔</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B65D85/28</w:t>
            </w:r>
          </w:p>
        </w:tc>
      </w:tr>
      <w:tr w:rsidR="00000000">
        <w:trPr>
          <w:divId w:val="74777151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专门适用于特殊物件或物料的容器、包装元件或包装件</w:t>
            </w:r>
            <w:r>
              <w:t>；用于光学或其它精密的测量、计算或控制装置</w:t>
            </w:r>
          </w:p>
          <w:p w:rsidR="00000000" w:rsidRDefault="004C0D33">
            <w:pPr>
              <w:pStyle w:val="a3"/>
              <w:wordWrap w:val="0"/>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B65D85/38</w:t>
            </w:r>
          </w:p>
        </w:tc>
      </w:tr>
    </w:tbl>
    <w:p w:rsidR="00000000" w:rsidRDefault="004C0D33">
      <w:pPr>
        <w:pStyle w:val="a3"/>
      </w:pPr>
      <w:r>
        <w:rPr>
          <w:rStyle w:val="a4"/>
          <w:rFonts w:hint="eastAsia"/>
          <w:color w:val="FF0000"/>
          <w:sz w:val="23"/>
          <w:szCs w:val="23"/>
        </w:rPr>
        <w:t>A45C13/00</w:t>
      </w:r>
      <w:r>
        <w:t>零件；附件〔</w:t>
      </w:r>
      <w:r>
        <w:t>1,8</w:t>
      </w:r>
      <w:r>
        <w:t>〕</w:t>
      </w:r>
    </w:p>
    <w:p w:rsidR="00000000" w:rsidRDefault="004C0D33">
      <w:pPr>
        <w:pStyle w:val="head-1"/>
        <w:divId w:val="2064865364"/>
      </w:pPr>
      <w:r>
        <w:t>定义</w:t>
      </w:r>
    </w:p>
    <w:p w:rsidR="00000000" w:rsidRDefault="004C0D33">
      <w:pPr>
        <w:pStyle w:val="head-2"/>
        <w:divId w:val="2064865364"/>
      </w:pPr>
      <w:r>
        <w:t>参见</w:t>
      </w:r>
    </w:p>
    <w:p w:rsidR="00000000" w:rsidRDefault="004C0D33">
      <w:pPr>
        <w:pStyle w:val="head-2"/>
        <w:divId w:val="2064865364"/>
      </w:pPr>
      <w:r>
        <w:t>限定性参见</w:t>
      </w:r>
    </w:p>
    <w:p w:rsidR="00000000" w:rsidRDefault="004C0D33">
      <w:pPr>
        <w:pStyle w:val="a3"/>
        <w:divId w:val="2064865364"/>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30"/>
        <w:gridCol w:w="1110"/>
      </w:tblGrid>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可分开的柄；可折入行李箱内的柄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A45C13/22</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旅行或野营用的</w:t>
            </w:r>
            <w:r>
              <w:t>携带用的夹持件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A45F5/10</w:t>
            </w:r>
          </w:p>
        </w:tc>
      </w:tr>
    </w:tbl>
    <w:p w:rsidR="00000000" w:rsidRDefault="004C0D33">
      <w:pPr>
        <w:pStyle w:val="head-2"/>
        <w:divId w:val="2064865364"/>
      </w:pPr>
      <w:r>
        <w:t>信息性参见</w:t>
      </w:r>
    </w:p>
    <w:p w:rsidR="00000000" w:rsidRDefault="004C0D33">
      <w:pPr>
        <w:pStyle w:val="a3"/>
        <w:divId w:val="2064865364"/>
      </w:pPr>
      <w:r>
        <w:t>注意下列可能对检索有用的分类位置</w:t>
      </w:r>
      <w: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6"/>
        <w:gridCol w:w="1110"/>
      </w:tblGrid>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服饰缝纫用品；珠宝</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A44</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用于物件或物料贮存或运输的容器，如袋、桶、瓶子、箱盒、罐头、纸板箱；所用的附件、封口或配件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B65D</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刚性或半刚性容器的把手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t>B65D25/28</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麻袋或袋的</w:t>
            </w:r>
            <w:r>
              <w:t>把手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B65D33/06</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不可拆除的盖或罩</w:t>
            </w:r>
            <w:r>
              <w:t>；用于向上或向下运动的铰接</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B65D43/16</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锁；其附件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E05B</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用磁力或电磁吸力固定翼扇的器件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E05C19/16</w:t>
            </w:r>
          </w:p>
        </w:tc>
      </w:tr>
      <w:tr w:rsidR="00000000">
        <w:trPr>
          <w:divId w:val="2064865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门、窗或翼扇的铰链或其他悬挂装置</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E05D</w:t>
            </w:r>
          </w:p>
        </w:tc>
      </w:tr>
    </w:tbl>
    <w:p w:rsidR="00000000" w:rsidRDefault="004C0D33">
      <w:pPr>
        <w:pStyle w:val="a3"/>
      </w:pPr>
      <w:r>
        <w:rPr>
          <w:rStyle w:val="a4"/>
          <w:rFonts w:hint="eastAsia"/>
          <w:color w:val="FF0000"/>
          <w:sz w:val="23"/>
          <w:szCs w:val="23"/>
        </w:rPr>
        <w:t>A45C15/00</w:t>
      </w:r>
      <w:r>
        <w:t>包含在</w:t>
      </w:r>
      <w:r>
        <w:t>A45C1/00</w:t>
      </w:r>
      <w:r>
        <w:t>至</w:t>
      </w:r>
      <w:r>
        <w:t>A45C11/00</w:t>
      </w:r>
      <w:r>
        <w:t>组中的，并与其他物件组合的小包、袋、行李箱或其他容器（</w:t>
      </w:r>
      <w:r>
        <w:t>A45C1/08,A45C3/14</w:t>
      </w:r>
      <w:r>
        <w:t>优先）</w:t>
      </w:r>
    </w:p>
    <w:p w:rsidR="00000000" w:rsidRDefault="004C0D33">
      <w:pPr>
        <w:pStyle w:val="head-1"/>
        <w:divId w:val="1822692207"/>
      </w:pPr>
      <w:r>
        <w:t>定义</w:t>
      </w:r>
    </w:p>
    <w:p w:rsidR="00000000" w:rsidRDefault="004C0D33">
      <w:pPr>
        <w:pStyle w:val="head-2"/>
        <w:divId w:val="1822692207"/>
      </w:pPr>
      <w:r>
        <w:t>参见</w:t>
      </w:r>
    </w:p>
    <w:p w:rsidR="00000000" w:rsidRDefault="004C0D33">
      <w:pPr>
        <w:pStyle w:val="head-2"/>
        <w:divId w:val="1822692207"/>
      </w:pPr>
      <w:r>
        <w:t>限定性参见</w:t>
      </w:r>
    </w:p>
    <w:p w:rsidR="00000000" w:rsidRDefault="004C0D33">
      <w:pPr>
        <w:pStyle w:val="a3"/>
        <w:divId w:val="1822692207"/>
      </w:pPr>
      <w:r>
        <w:t>该位置不包括：</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90"/>
        <w:gridCol w:w="990"/>
      </w:tblGrid>
      <w:tr w:rsidR="00000000">
        <w:trPr>
          <w:divId w:val="182269220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小包和钱夹子的组合</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A45C1/08</w:t>
            </w:r>
          </w:p>
        </w:tc>
      </w:tr>
      <w:tr w:rsidR="00000000">
        <w:trPr>
          <w:divId w:val="1822692207"/>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wordWrap w:val="0"/>
            </w:pPr>
            <w:r>
              <w:rPr>
                <w:rFonts w:hint="eastAsia"/>
              </w:rPr>
              <w:t>与暖手筒结合的袋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4C0D33">
            <w:pPr>
              <w:pStyle w:val="a3"/>
            </w:pPr>
            <w:r>
              <w:t>A45C3/14</w:t>
            </w:r>
          </w:p>
        </w:tc>
      </w:tr>
    </w:tbl>
    <w:p w:rsidR="004C0D33" w:rsidRDefault="004C0D33">
      <w:pPr>
        <w:divId w:val="1822692207"/>
      </w:pPr>
    </w:p>
    <w:sectPr w:rsidR="004C0D33">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A68EC"/>
    <w:multiLevelType w:val="multilevel"/>
    <w:tmpl w:val="D526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B07897"/>
    <w:multiLevelType w:val="multilevel"/>
    <w:tmpl w:val="0E52A9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defaultTabStop w:val="4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4C0D33"/>
    <w:rsid w:val="004C0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customStyle="1" w:styleId="title">
    <w:name w:val="title"/>
    <w:basedOn w:val="a0"/>
  </w:style>
  <w:style w:type="character" w:customStyle="1" w:styleId="raw-text">
    <w:name w:val="raw-text"/>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1">
    <w:name w:val="head-1"/>
    <w:basedOn w:val="a"/>
    <w:pPr>
      <w:spacing w:before="100" w:beforeAutospacing="1" w:after="100" w:afterAutospacing="1"/>
    </w:pPr>
    <w:rPr>
      <w:b/>
      <w:bCs/>
    </w:rPr>
  </w:style>
  <w:style w:type="paragraph" w:customStyle="1" w:styleId="head-2">
    <w:name w:val="head-2"/>
    <w:basedOn w:val="a"/>
    <w:pPr>
      <w:spacing w:before="100" w:beforeAutospacing="1" w:after="100" w:afterAutospacing="1"/>
    </w:pPr>
    <w:rPr>
      <w:b/>
      <w:bCs/>
    </w:rPr>
  </w:style>
  <w:style w:type="paragraph" w:styleId="a3">
    <w:name w:val="Normal (Web)"/>
    <w:basedOn w:val="a"/>
    <w:uiPriority w:val="99"/>
    <w:unhideWhenUsed/>
    <w:pPr>
      <w:spacing w:before="100" w:beforeAutospacing="1" w:after="100" w:afterAutospacing="1"/>
    </w:pPr>
  </w:style>
  <w:style w:type="character" w:styleId="a4">
    <w:name w:val="Strong"/>
    <w:basedOn w:val="a0"/>
    <w:uiPriority w:val="22"/>
    <w:qFormat/>
    <w:rPr>
      <w:b/>
      <w:bCs/>
    </w:rPr>
  </w:style>
  <w:style w:type="character" w:customStyle="1" w:styleId="title">
    <w:name w:val="title"/>
    <w:basedOn w:val="a0"/>
  </w:style>
  <w:style w:type="character" w:customStyle="1" w:styleId="raw-text">
    <w:name w:val="raw-text"/>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09780">
      <w:marLeft w:val="0"/>
      <w:marRight w:val="0"/>
      <w:marTop w:val="0"/>
      <w:marBottom w:val="0"/>
      <w:divBdr>
        <w:top w:val="none" w:sz="0" w:space="0" w:color="auto"/>
        <w:left w:val="none" w:sz="0" w:space="0" w:color="auto"/>
        <w:bottom w:val="none" w:sz="0" w:space="0" w:color="auto"/>
        <w:right w:val="none" w:sz="0" w:space="0" w:color="auto"/>
      </w:divBdr>
    </w:div>
    <w:div w:id="577793112">
      <w:marLeft w:val="0"/>
      <w:marRight w:val="0"/>
      <w:marTop w:val="0"/>
      <w:marBottom w:val="0"/>
      <w:divBdr>
        <w:top w:val="none" w:sz="0" w:space="0" w:color="auto"/>
        <w:left w:val="none" w:sz="0" w:space="0" w:color="auto"/>
        <w:bottom w:val="none" w:sz="0" w:space="0" w:color="auto"/>
        <w:right w:val="none" w:sz="0" w:space="0" w:color="auto"/>
      </w:divBdr>
    </w:div>
    <w:div w:id="747771510">
      <w:marLeft w:val="0"/>
      <w:marRight w:val="0"/>
      <w:marTop w:val="0"/>
      <w:marBottom w:val="0"/>
      <w:divBdr>
        <w:top w:val="none" w:sz="0" w:space="0" w:color="auto"/>
        <w:left w:val="none" w:sz="0" w:space="0" w:color="auto"/>
        <w:bottom w:val="none" w:sz="0" w:space="0" w:color="auto"/>
        <w:right w:val="none" w:sz="0" w:space="0" w:color="auto"/>
      </w:divBdr>
    </w:div>
    <w:div w:id="749808712">
      <w:marLeft w:val="0"/>
      <w:marRight w:val="0"/>
      <w:marTop w:val="0"/>
      <w:marBottom w:val="0"/>
      <w:divBdr>
        <w:top w:val="none" w:sz="0" w:space="0" w:color="auto"/>
        <w:left w:val="none" w:sz="0" w:space="0" w:color="auto"/>
        <w:bottom w:val="none" w:sz="0" w:space="0" w:color="auto"/>
        <w:right w:val="none" w:sz="0" w:space="0" w:color="auto"/>
      </w:divBdr>
    </w:div>
    <w:div w:id="1135608699">
      <w:marLeft w:val="0"/>
      <w:marRight w:val="0"/>
      <w:marTop w:val="0"/>
      <w:marBottom w:val="0"/>
      <w:divBdr>
        <w:top w:val="none" w:sz="0" w:space="0" w:color="auto"/>
        <w:left w:val="none" w:sz="0" w:space="0" w:color="auto"/>
        <w:bottom w:val="none" w:sz="0" w:space="0" w:color="auto"/>
        <w:right w:val="none" w:sz="0" w:space="0" w:color="auto"/>
      </w:divBdr>
    </w:div>
    <w:div w:id="1822692207">
      <w:marLeft w:val="0"/>
      <w:marRight w:val="0"/>
      <w:marTop w:val="0"/>
      <w:marBottom w:val="0"/>
      <w:divBdr>
        <w:top w:val="none" w:sz="0" w:space="0" w:color="auto"/>
        <w:left w:val="none" w:sz="0" w:space="0" w:color="auto"/>
        <w:bottom w:val="none" w:sz="0" w:space="0" w:color="auto"/>
        <w:right w:val="none" w:sz="0" w:space="0" w:color="auto"/>
      </w:divBdr>
    </w:div>
    <w:div w:id="2051607292">
      <w:marLeft w:val="0"/>
      <w:marRight w:val="0"/>
      <w:marTop w:val="0"/>
      <w:marBottom w:val="0"/>
      <w:divBdr>
        <w:top w:val="none" w:sz="0" w:space="0" w:color="auto"/>
        <w:left w:val="none" w:sz="0" w:space="0" w:color="auto"/>
        <w:bottom w:val="none" w:sz="0" w:space="0" w:color="auto"/>
        <w:right w:val="none" w:sz="0" w:space="0" w:color="auto"/>
      </w:divBdr>
    </w:div>
    <w:div w:id="206486536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张驰-1</dc:creator>
  <cp:keywords/>
  <dc:description/>
  <cp:lastModifiedBy>张驰-1</cp:lastModifiedBy>
  <cp:revision>1</cp:revision>
  <dcterms:created xsi:type="dcterms:W3CDTF">2022-11-14T08:21:00Z</dcterms:created>
  <dcterms:modified xsi:type="dcterms:W3CDTF">2022-11-14T08:21:00Z</dcterms:modified>
</cp:coreProperties>
</file>