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000" w:rsidRDefault="00F71E7A">
      <w:pPr>
        <w:pStyle w:val="a3"/>
      </w:pPr>
      <w:bookmarkStart w:id="0" w:name="_GoBack"/>
      <w:bookmarkEnd w:id="0"/>
      <w:r>
        <w:rPr>
          <w:rStyle w:val="a4"/>
          <w:rFonts w:hint="eastAsia"/>
          <w:color w:val="FF0000"/>
          <w:sz w:val="23"/>
          <w:szCs w:val="23"/>
        </w:rPr>
        <w:t>A63F13/00</w:t>
      </w:r>
      <w:r>
        <w:t>视频游戏，即使用二维或多维电子显示器的游戏〔</w:t>
      </w:r>
      <w:r>
        <w:t>7,2014.01</w:t>
      </w:r>
      <w:r>
        <w:t>〕</w:t>
      </w:r>
    </w:p>
    <w:p w:rsidR="00000000" w:rsidRDefault="00F71E7A">
      <w:pPr>
        <w:pStyle w:val="head-1"/>
        <w:divId w:val="263612551"/>
      </w:pPr>
      <w:r>
        <w:t>定义</w:t>
      </w:r>
    </w:p>
    <w:p w:rsidR="00000000" w:rsidRDefault="00F71E7A">
      <w:pPr>
        <w:pStyle w:val="head-2"/>
        <w:divId w:val="263612551"/>
      </w:pPr>
      <w:r>
        <w:t>定义陈述</w:t>
      </w:r>
    </w:p>
    <w:p w:rsidR="00000000" w:rsidRDefault="00F71E7A">
      <w:pPr>
        <w:pStyle w:val="a3"/>
        <w:divId w:val="263612551"/>
      </w:pPr>
      <w:r>
        <w:t>该位置包括：</w:t>
      </w:r>
    </w:p>
    <w:p w:rsidR="00000000" w:rsidRDefault="00F71E7A">
      <w:pPr>
        <w:pStyle w:val="a3"/>
        <w:divId w:val="263612551"/>
      </w:pPr>
      <w:r>
        <w:t>视频游戏的结构或硬件相关方面：附件，可选用于执行游戏；游戏设备的结构细节；特别适用于玩视频游戏的输入设备；特别适用于玩视频游戏的输出设备。</w:t>
      </w:r>
      <w:r>
        <w:br/>
      </w:r>
      <w:r>
        <w:t>特定于网络游戏的细节：在网络游戏中使用时的网络拓扑的特性；特别适用于提供网络游戏的服务器的细节。</w:t>
      </w:r>
      <w:r>
        <w:br/>
      </w:r>
      <w:r>
        <w:t>在本地或在网络中玩的视频游戏的软件方面：将输入信号映射到游戏命令中；视频游戏中的虚拟摄像机动画添加到游戏场景的指示符；视频游戏的时间方面；游戏对象或角色的模拟；游戏内容的生成或改变；游戏管理；为游戏玩家提供额外的服务。</w:t>
      </w:r>
      <w:r>
        <w:br/>
      </w:r>
      <w:r>
        <w:t>下图提供了关于更高级别的子组的结构的一些指导：</w:t>
      </w:r>
    </w:p>
    <w:p w:rsidR="00000000" w:rsidRDefault="00F71E7A">
      <w:pPr>
        <w:pStyle w:val="a3"/>
        <w:divId w:val="263612551"/>
      </w:pPr>
      <w:r>
        <w:rPr>
          <w:noProof/>
        </w:rPr>
        <w:drawing>
          <wp:inline distT="0" distB="0" distL="0" distR="0">
            <wp:extent cx="11963400" cy="12020550"/>
            <wp:effectExtent l="0" t="0" r="0" b="0"/>
            <wp:docPr id="1" name="图片 1"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图片不见了"/>
                    <pic:cNvPicPr>
                      <a:picLocks noChangeAspect="1" noChangeArrowheads="1"/>
                    </pic:cNvPicPr>
                  </pic:nvPicPr>
                  <pic:blipFill>
                    <a:blip r:embed="rId6" r:link="rId7">
                      <a:extLst>
                        <a:ext uri="{28A0092B-C50C-407E-A947-70E740481C1C}">
                          <a14:useLocalDpi xmlns:a14="http://schemas.microsoft.com/office/drawing/2010/main" val="0"/>
                        </a:ext>
                      </a:extLst>
                    </a:blip>
                    <a:srcRect/>
                    <a:stretch>
                      <a:fillRect/>
                    </a:stretch>
                  </pic:blipFill>
                  <pic:spPr bwMode="auto">
                    <a:xfrm>
                      <a:off x="0" y="0"/>
                      <a:ext cx="11963400" cy="12020550"/>
                    </a:xfrm>
                    <a:prstGeom prst="rect">
                      <a:avLst/>
                    </a:prstGeom>
                    <a:noFill/>
                    <a:ln>
                      <a:noFill/>
                    </a:ln>
                  </pic:spPr>
                </pic:pic>
              </a:graphicData>
            </a:graphic>
          </wp:inline>
        </w:drawing>
      </w:r>
      <w:r>
        <w:t> </w:t>
      </w:r>
    </w:p>
    <w:p w:rsidR="00000000" w:rsidRDefault="00F71E7A">
      <w:pPr>
        <w:pStyle w:val="head-2"/>
        <w:divId w:val="263612551"/>
      </w:pPr>
      <w:r>
        <w:t>大组</w:t>
      </w:r>
      <w:r>
        <w:br/>
      </w:r>
      <w:r>
        <w:t>该组是相对于诸如</w:t>
      </w:r>
      <w:r>
        <w:t>G06F</w:t>
      </w:r>
      <w:r>
        <w:t>、</w:t>
      </w:r>
      <w:r>
        <w:t>G06T</w:t>
      </w:r>
      <w:r>
        <w:t>或</w:t>
      </w:r>
      <w:r>
        <w:t>H04L</w:t>
      </w:r>
      <w:r>
        <w:t>的更多功能场所的</w:t>
      </w:r>
      <w:r>
        <w:t>“</w:t>
      </w:r>
      <w:r>
        <w:t>应用场所</w:t>
      </w:r>
      <w:r>
        <w:t>”</w:t>
      </w:r>
      <w:r>
        <w:t>。</w:t>
      </w:r>
      <w:r>
        <w:br/>
      </w:r>
      <w:r>
        <w:t>该组包括使用计算机和电信技术的系统，这些系统特别适用于提供视频游戏，如上所述。</w:t>
      </w:r>
      <w:r>
        <w:br/>
      </w:r>
      <w:r>
        <w:t>该组的范围不同于</w:t>
      </w:r>
      <w:r>
        <w:t>G07F17/32</w:t>
      </w:r>
      <w:r>
        <w:t>的范围，</w:t>
      </w:r>
      <w:r>
        <w:t>G07F17/32</w:t>
      </w:r>
      <w:r>
        <w:t>涵盖通过电子手段（例如在线扑克、下注或下注）进行的提供经济</w:t>
      </w:r>
      <w:r>
        <w:t>奖励的游戏。</w:t>
      </w:r>
      <w:r>
        <w:br/>
      </w:r>
      <w:r>
        <w:t>该组的范围也不同于主组</w:t>
      </w:r>
      <w:r>
        <w:t>A63F1/00-A63F11/00</w:t>
      </w:r>
      <w:r>
        <w:t>的范围，主组</w:t>
      </w:r>
      <w:r>
        <w:t>A63F1/00-A63F11/00</w:t>
      </w:r>
      <w:r>
        <w:t>涵盖诸如拼图和卡片、棋盘和骰子游戏的传统游戏，并且与</w:t>
      </w:r>
      <w:r>
        <w:t>A63F9/24</w:t>
      </w:r>
      <w:r>
        <w:t>的范围不同，主组</w:t>
      </w:r>
      <w:r>
        <w:t>A63F9/24</w:t>
      </w:r>
      <w:r>
        <w:t>涵盖通过电子装置玩的传统游戏。</w:t>
      </w:r>
      <w:r>
        <w:br/>
      </w:r>
      <w:r>
        <w:t>该组的范围不同于</w:t>
      </w:r>
      <w:r>
        <w:t>A63H</w:t>
      </w:r>
      <w:r>
        <w:t>的范围，</w:t>
      </w:r>
      <w:r>
        <w:t>A63H</w:t>
      </w:r>
      <w:r>
        <w:t>涵盖玩具。</w:t>
      </w:r>
      <w:r>
        <w:br/>
      </w:r>
      <w:r>
        <w:t>本小组涵盖了特别适用于电子游戏的输入设备的特点。通用计算机输入设备的相应功能位置是</w:t>
      </w:r>
      <w:r>
        <w:t>G06F3/01-G06F3/03</w:t>
      </w:r>
      <w:r>
        <w:t>。</w:t>
      </w:r>
      <w:r>
        <w:br/>
      </w:r>
      <w:r>
        <w:t>该群组尤其是计算机图形学的应用场所。动画和</w:t>
      </w:r>
      <w:r>
        <w:t>3D</w:t>
      </w:r>
      <w:r>
        <w:t>图形通常由</w:t>
      </w:r>
      <w:r>
        <w:t>G06T13/00-G06T19</w:t>
      </w:r>
      <w:r>
        <w:t>/00</w:t>
      </w:r>
      <w:r>
        <w:t>覆盖。</w:t>
      </w:r>
      <w:r>
        <w:br/>
      </w:r>
      <w:r>
        <w:t>该群组是电信的应用场所，特别是关于网络游戏。实时数据网络服务由</w:t>
      </w:r>
      <w:r>
        <w:t>H04L65/00</w:t>
      </w:r>
      <w:r>
        <w:t>覆盖。</w:t>
      </w:r>
    </w:p>
    <w:p w:rsidR="00000000" w:rsidRDefault="00F71E7A">
      <w:pPr>
        <w:pStyle w:val="head-2"/>
        <w:divId w:val="263612551"/>
      </w:pPr>
      <w:r>
        <w:t>参见</w:t>
      </w:r>
    </w:p>
    <w:p w:rsidR="00000000" w:rsidRDefault="00F71E7A">
      <w:pPr>
        <w:pStyle w:val="head-2"/>
        <w:divId w:val="263612551"/>
      </w:pPr>
      <w:r>
        <w:t>信息性参见</w:t>
      </w:r>
    </w:p>
    <w:p w:rsidR="00000000" w:rsidRDefault="00F71E7A">
      <w:pPr>
        <w:pStyle w:val="a3"/>
        <w:divId w:val="263612551"/>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5790"/>
        <w:gridCol w:w="1110"/>
      </w:tblGrid>
      <w:tr w:rsidR="00000000">
        <w:trPr>
          <w:divId w:val="26361255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轮盘赌游戏</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A63F5/00</w:t>
            </w:r>
          </w:p>
        </w:tc>
      </w:tr>
      <w:tr w:rsidR="00000000">
        <w:trPr>
          <w:divId w:val="26361255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使用在倾斜表面上运行的坠落的身体或身体的室内游戏</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A63F7/02</w:t>
            </w:r>
          </w:p>
        </w:tc>
      </w:tr>
      <w:tr w:rsidR="00000000">
        <w:trPr>
          <w:divId w:val="26361255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硬币释放装置和游戏机</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G07F17/32</w:t>
            </w:r>
          </w:p>
        </w:tc>
      </w:tr>
    </w:tbl>
    <w:p w:rsidR="00000000" w:rsidRDefault="00F71E7A">
      <w:pPr>
        <w:pStyle w:val="head-2"/>
        <w:divId w:val="263612551"/>
      </w:pPr>
      <w:r>
        <w:t>术语表</w:t>
      </w:r>
    </w:p>
    <w:p w:rsidR="00000000" w:rsidRDefault="00F71E7A">
      <w:pPr>
        <w:pStyle w:val="a3"/>
        <w:divId w:val="263612551"/>
      </w:pPr>
      <w:r>
        <w:t>在该位置中，下列术语（或措辞）以指定的含义使用：</w:t>
      </w:r>
    </w:p>
    <w:p w:rsidR="00000000" w:rsidRDefault="00F71E7A">
      <w:pPr>
        <w:pStyle w:val="a3"/>
        <w:numPr>
          <w:ilvl w:val="0"/>
          <w:numId w:val="1"/>
        </w:numPr>
        <w:divId w:val="263612551"/>
      </w:pPr>
      <w:r>
        <w:t>街机</w:t>
      </w:r>
    </w:p>
    <w:p w:rsidR="00000000" w:rsidRDefault="00F71E7A">
      <w:pPr>
        <w:pStyle w:val="a3"/>
        <w:numPr>
          <w:ilvl w:val="0"/>
          <w:numId w:val="1"/>
        </w:numPr>
        <w:divId w:val="263612551"/>
      </w:pPr>
      <w:r>
        <w:t>机械牌坊</w:t>
      </w:r>
    </w:p>
    <w:p w:rsidR="00000000" w:rsidRDefault="00F71E7A">
      <w:pPr>
        <w:pStyle w:val="a3"/>
        <w:numPr>
          <w:ilvl w:val="0"/>
          <w:numId w:val="1"/>
        </w:numPr>
        <w:divId w:val="263612551"/>
      </w:pPr>
      <w:r>
        <w:t>投币式娱乐装置放置在公共场所中的投币式娱乐装置。</w:t>
      </w:r>
    </w:p>
    <w:p w:rsidR="00000000" w:rsidRDefault="00F71E7A">
      <w:pPr>
        <w:pStyle w:val="a3"/>
        <w:numPr>
          <w:ilvl w:val="0"/>
          <w:numId w:val="1"/>
        </w:numPr>
        <w:divId w:val="263612551"/>
      </w:pPr>
      <w:r>
        <w:t>组合</w:t>
      </w:r>
    </w:p>
    <w:p w:rsidR="00000000" w:rsidRDefault="00F71E7A">
      <w:pPr>
        <w:pStyle w:val="a3"/>
        <w:numPr>
          <w:ilvl w:val="0"/>
          <w:numId w:val="1"/>
        </w:numPr>
        <w:divId w:val="263612551"/>
      </w:pPr>
      <w:r>
        <w:t>一个命令序列，当在一个固定的时间周期内执行时，其设计具有比这些命令的连续更大的效果。</w:t>
      </w:r>
    </w:p>
    <w:p w:rsidR="00000000" w:rsidRDefault="00F71E7A">
      <w:pPr>
        <w:pStyle w:val="a3"/>
        <w:numPr>
          <w:ilvl w:val="0"/>
          <w:numId w:val="1"/>
        </w:numPr>
        <w:divId w:val="263612551"/>
      </w:pPr>
      <w:r>
        <w:t>基准标记</w:t>
      </w:r>
    </w:p>
    <w:p w:rsidR="00000000" w:rsidRDefault="00F71E7A">
      <w:pPr>
        <w:pStyle w:val="a3"/>
        <w:numPr>
          <w:ilvl w:val="0"/>
          <w:numId w:val="1"/>
        </w:numPr>
        <w:divId w:val="263612551"/>
      </w:pPr>
      <w:r>
        <w:t>在成像系统的视场中使用的真实对象，其出现在所产生的图像中，用作参考点或量度；对象可以自然地存在于场景中（面部的特征），或者为了跟踪的目的而被添加（发光二极管、逆反射贴片）。</w:t>
      </w:r>
    </w:p>
    <w:p w:rsidR="00000000" w:rsidRDefault="00F71E7A">
      <w:pPr>
        <w:pStyle w:val="a3"/>
        <w:numPr>
          <w:ilvl w:val="0"/>
          <w:numId w:val="1"/>
        </w:numPr>
        <w:divId w:val="263612551"/>
      </w:pPr>
      <w:r>
        <w:t>力反馈</w:t>
      </w:r>
    </w:p>
    <w:p w:rsidR="00000000" w:rsidRDefault="00F71E7A">
      <w:pPr>
        <w:pStyle w:val="a3"/>
        <w:numPr>
          <w:ilvl w:val="0"/>
          <w:numId w:val="1"/>
        </w:numPr>
        <w:divId w:val="263612551"/>
      </w:pPr>
      <w:r>
        <w:t>向所述玩家输出力、振动和</w:t>
      </w:r>
      <w:r>
        <w:t>/</w:t>
      </w:r>
      <w:r>
        <w:t>或运动以提供触觉反馈。</w:t>
      </w:r>
    </w:p>
    <w:p w:rsidR="00000000" w:rsidRDefault="00F71E7A">
      <w:pPr>
        <w:pStyle w:val="a3"/>
        <w:numPr>
          <w:ilvl w:val="0"/>
          <w:numId w:val="1"/>
        </w:numPr>
        <w:divId w:val="263612551"/>
      </w:pPr>
      <w:r>
        <w:t>游戏角色</w:t>
      </w:r>
    </w:p>
    <w:p w:rsidR="00000000" w:rsidRDefault="00F71E7A">
      <w:pPr>
        <w:pStyle w:val="a3"/>
        <w:numPr>
          <w:ilvl w:val="0"/>
          <w:numId w:val="1"/>
        </w:numPr>
        <w:divId w:val="263612551"/>
      </w:pPr>
      <w:r>
        <w:t>游戏角色</w:t>
      </w:r>
    </w:p>
    <w:p w:rsidR="00000000" w:rsidRDefault="00F71E7A">
      <w:pPr>
        <w:pStyle w:val="a3"/>
        <w:numPr>
          <w:ilvl w:val="0"/>
          <w:numId w:val="1"/>
        </w:numPr>
        <w:divId w:val="263612551"/>
      </w:pPr>
      <w:r>
        <w:t>模拟有感觉的人的游戏实体；模拟生物可以是真实的，例如人或动物，或者是虚拟的，例如龙或说话的镜子。</w:t>
      </w:r>
    </w:p>
    <w:p w:rsidR="00000000" w:rsidRDefault="00F71E7A">
      <w:pPr>
        <w:pStyle w:val="a3"/>
        <w:numPr>
          <w:ilvl w:val="0"/>
          <w:numId w:val="1"/>
        </w:numPr>
        <w:divId w:val="263612551"/>
      </w:pPr>
      <w:r>
        <w:t>游戏客户端</w:t>
      </w:r>
    </w:p>
    <w:p w:rsidR="00000000" w:rsidRDefault="00F71E7A">
      <w:pPr>
        <w:pStyle w:val="a3"/>
        <w:numPr>
          <w:ilvl w:val="0"/>
          <w:numId w:val="1"/>
        </w:numPr>
        <w:divId w:val="263612551"/>
      </w:pPr>
      <w:r>
        <w:t>游戏客户端</w:t>
      </w:r>
    </w:p>
    <w:p w:rsidR="00000000" w:rsidRDefault="00F71E7A">
      <w:pPr>
        <w:pStyle w:val="a3"/>
        <w:numPr>
          <w:ilvl w:val="0"/>
          <w:numId w:val="1"/>
        </w:numPr>
        <w:divId w:val="263612551"/>
      </w:pPr>
      <w:r>
        <w:t>通过网络连接到游戏服务器的游戏装置</w:t>
      </w:r>
    </w:p>
    <w:p w:rsidR="00000000" w:rsidRDefault="00F71E7A">
      <w:pPr>
        <w:pStyle w:val="a3"/>
        <w:numPr>
          <w:ilvl w:val="0"/>
          <w:numId w:val="1"/>
        </w:numPr>
        <w:divId w:val="263612551"/>
      </w:pPr>
      <w:r>
        <w:t>游戏命令</w:t>
      </w:r>
    </w:p>
    <w:p w:rsidR="00000000" w:rsidRDefault="00F71E7A">
      <w:pPr>
        <w:pStyle w:val="a3"/>
        <w:numPr>
          <w:ilvl w:val="0"/>
          <w:numId w:val="1"/>
        </w:numPr>
        <w:divId w:val="263612551"/>
      </w:pPr>
      <w:r>
        <w:t>游戏命令</w:t>
      </w:r>
    </w:p>
    <w:p w:rsidR="00000000" w:rsidRDefault="00F71E7A">
      <w:pPr>
        <w:pStyle w:val="a3"/>
        <w:numPr>
          <w:ilvl w:val="0"/>
          <w:numId w:val="1"/>
        </w:numPr>
        <w:divId w:val="263612551"/>
      </w:pPr>
      <w:r>
        <w:t>控制信号的游戏特定表示，例如</w:t>
      </w:r>
      <w:r>
        <w:t>“</w:t>
      </w:r>
      <w:r>
        <w:t>暂停</w:t>
      </w:r>
      <w:r>
        <w:t>”</w:t>
      </w:r>
      <w:r>
        <w:t>或</w:t>
      </w:r>
      <w:r>
        <w:t>“</w:t>
      </w:r>
      <w:r>
        <w:t>射击</w:t>
      </w:r>
      <w:r>
        <w:t>”</w:t>
      </w:r>
      <w:r>
        <w:t>命令</w:t>
      </w:r>
    </w:p>
    <w:p w:rsidR="00000000" w:rsidRDefault="00F71E7A">
      <w:pPr>
        <w:pStyle w:val="a3"/>
        <w:numPr>
          <w:ilvl w:val="0"/>
          <w:numId w:val="1"/>
        </w:numPr>
        <w:divId w:val="263612551"/>
      </w:pPr>
      <w:r>
        <w:t>游戏机</w:t>
      </w:r>
    </w:p>
    <w:p w:rsidR="00000000" w:rsidRDefault="00F71E7A">
      <w:pPr>
        <w:pStyle w:val="a3"/>
        <w:numPr>
          <w:ilvl w:val="0"/>
          <w:numId w:val="1"/>
        </w:numPr>
        <w:divId w:val="263612551"/>
      </w:pPr>
      <w:r>
        <w:t>游戏机</w:t>
      </w:r>
    </w:p>
    <w:p w:rsidR="00000000" w:rsidRDefault="00F71E7A">
      <w:pPr>
        <w:pStyle w:val="a3"/>
        <w:numPr>
          <w:ilvl w:val="0"/>
          <w:numId w:val="1"/>
        </w:numPr>
        <w:divId w:val="263612551"/>
      </w:pPr>
      <w:r>
        <w:t>控制台</w:t>
      </w:r>
    </w:p>
    <w:p w:rsidR="00000000" w:rsidRDefault="00F71E7A">
      <w:pPr>
        <w:pStyle w:val="a3"/>
        <w:numPr>
          <w:ilvl w:val="0"/>
          <w:numId w:val="1"/>
        </w:numPr>
        <w:divId w:val="263612551"/>
      </w:pPr>
      <w:r>
        <w:t>控制台</w:t>
      </w:r>
    </w:p>
    <w:p w:rsidR="00000000" w:rsidRDefault="00F71E7A">
      <w:pPr>
        <w:pStyle w:val="a3"/>
        <w:numPr>
          <w:ilvl w:val="0"/>
          <w:numId w:val="1"/>
        </w:numPr>
        <w:divId w:val="263612551"/>
      </w:pPr>
      <w:r>
        <w:t>特别适合于执行视频游戏的消费电子系统，相对于通用个人计算机提供简化的功能；它不同于专门用于视频游戏但用于商业目的的街机</w:t>
      </w:r>
    </w:p>
    <w:p w:rsidR="00000000" w:rsidRDefault="00F71E7A">
      <w:pPr>
        <w:pStyle w:val="a3"/>
        <w:numPr>
          <w:ilvl w:val="0"/>
          <w:numId w:val="1"/>
        </w:numPr>
        <w:divId w:val="263612551"/>
      </w:pPr>
      <w:r>
        <w:t>游戏内容</w:t>
      </w:r>
    </w:p>
    <w:p w:rsidR="00000000" w:rsidRDefault="00F71E7A">
      <w:pPr>
        <w:pStyle w:val="a3"/>
        <w:numPr>
          <w:ilvl w:val="0"/>
          <w:numId w:val="1"/>
        </w:numPr>
        <w:divId w:val="263612551"/>
      </w:pPr>
      <w:r>
        <w:t>游戏资产</w:t>
      </w:r>
    </w:p>
    <w:p w:rsidR="00000000" w:rsidRDefault="00F71E7A">
      <w:pPr>
        <w:pStyle w:val="a3"/>
        <w:numPr>
          <w:ilvl w:val="0"/>
          <w:numId w:val="1"/>
        </w:numPr>
        <w:divId w:val="263612551"/>
      </w:pPr>
      <w:r>
        <w:t>执行游戏程序所需的数据，例如位图图像、三维模型；内容通常由游戏制造商在游戏发布之前创建，但也可以由玩家在之后创建，例如使用级别编辑器。</w:t>
      </w:r>
    </w:p>
    <w:p w:rsidR="00000000" w:rsidRDefault="00F71E7A">
      <w:pPr>
        <w:pStyle w:val="a3"/>
        <w:numPr>
          <w:ilvl w:val="0"/>
          <w:numId w:val="1"/>
        </w:numPr>
        <w:divId w:val="263612551"/>
      </w:pPr>
      <w:r>
        <w:t>游戏装置</w:t>
      </w:r>
    </w:p>
    <w:p w:rsidR="00000000" w:rsidRDefault="00F71E7A">
      <w:pPr>
        <w:pStyle w:val="a3"/>
        <w:numPr>
          <w:ilvl w:val="0"/>
          <w:numId w:val="1"/>
        </w:numPr>
        <w:divId w:val="263612551"/>
      </w:pPr>
      <w:r>
        <w:t>游戏装置</w:t>
      </w:r>
    </w:p>
    <w:p w:rsidR="00000000" w:rsidRDefault="00F71E7A">
      <w:pPr>
        <w:pStyle w:val="a3"/>
        <w:numPr>
          <w:ilvl w:val="0"/>
          <w:numId w:val="1"/>
        </w:numPr>
        <w:divId w:val="263612551"/>
      </w:pPr>
      <w:r>
        <w:t>数据处理装置，其能够执行所述视频游戏；该设备连接到显示器和输入装置，例如控制器或鼠标；它是手持的或固定的；该设备</w:t>
      </w:r>
      <w:r>
        <w:t>可以专用于执行游戏程序，例如游戏控制台、街机游戏机、便携式游戏机或通用计算机，例如个人计算机</w:t>
      </w:r>
    </w:p>
    <w:p w:rsidR="00000000" w:rsidRDefault="00F71E7A">
      <w:pPr>
        <w:pStyle w:val="a3"/>
        <w:numPr>
          <w:ilvl w:val="0"/>
          <w:numId w:val="1"/>
        </w:numPr>
        <w:divId w:val="263612551"/>
      </w:pPr>
      <w:r>
        <w:t>游戏模式</w:t>
      </w:r>
    </w:p>
    <w:p w:rsidR="00000000" w:rsidRDefault="00F71E7A">
      <w:pPr>
        <w:pStyle w:val="a3"/>
        <w:numPr>
          <w:ilvl w:val="0"/>
          <w:numId w:val="1"/>
        </w:numPr>
        <w:divId w:val="263612551"/>
      </w:pPr>
      <w:r>
        <w:t>游戏程序内的不同操作方法，通常涉及不同的游戏机制或目标，例如单玩家模式、多玩家模式，捕获标志模式</w:t>
      </w:r>
    </w:p>
    <w:p w:rsidR="00000000" w:rsidRDefault="00F71E7A">
      <w:pPr>
        <w:pStyle w:val="a3"/>
        <w:numPr>
          <w:ilvl w:val="0"/>
          <w:numId w:val="1"/>
        </w:numPr>
        <w:divId w:val="263612551"/>
      </w:pPr>
      <w:r>
        <w:t>博弈模型</w:t>
      </w:r>
    </w:p>
    <w:p w:rsidR="00000000" w:rsidRDefault="00F71E7A">
      <w:pPr>
        <w:pStyle w:val="a3"/>
        <w:numPr>
          <w:ilvl w:val="0"/>
          <w:numId w:val="1"/>
        </w:numPr>
        <w:divId w:val="263612551"/>
      </w:pPr>
      <w:r>
        <w:t>游戏模型包括游戏参数，例如得分，以及控制它们演变的过程和约束，游戏规范通常包括一些物理系统的模型，无论它们是虚拟的还是真实的，然而，如果它的唯一目的是提供真实的模拟，则该模型不是游戏模型的一部分。</w:t>
      </w:r>
    </w:p>
    <w:p w:rsidR="00000000" w:rsidRDefault="00F71E7A">
      <w:pPr>
        <w:pStyle w:val="a3"/>
        <w:numPr>
          <w:ilvl w:val="0"/>
          <w:numId w:val="1"/>
        </w:numPr>
        <w:divId w:val="263612551"/>
      </w:pPr>
      <w:r>
        <w:t>游戏对象</w:t>
      </w:r>
    </w:p>
    <w:p w:rsidR="00000000" w:rsidRDefault="00F71E7A">
      <w:pPr>
        <w:pStyle w:val="a3"/>
        <w:numPr>
          <w:ilvl w:val="0"/>
          <w:numId w:val="1"/>
        </w:numPr>
        <w:divId w:val="263612551"/>
      </w:pPr>
      <w:r>
        <w:t>游戏对象</w:t>
      </w:r>
    </w:p>
    <w:p w:rsidR="00000000" w:rsidRDefault="00F71E7A">
      <w:pPr>
        <w:pStyle w:val="a3"/>
        <w:numPr>
          <w:ilvl w:val="0"/>
          <w:numId w:val="1"/>
        </w:numPr>
        <w:divId w:val="263612551"/>
      </w:pPr>
      <w:r>
        <w:t>模拟事物的游戏实体（不包括有感觉的生物）；模拟物可以是真实的，例如网球，或虚拟的，</w:t>
      </w:r>
      <w:r>
        <w:t>例如激光枪</w:t>
      </w:r>
    </w:p>
    <w:p w:rsidR="00000000" w:rsidRDefault="00F71E7A">
      <w:pPr>
        <w:pStyle w:val="a3"/>
        <w:numPr>
          <w:ilvl w:val="0"/>
          <w:numId w:val="1"/>
        </w:numPr>
        <w:divId w:val="263612551"/>
      </w:pPr>
      <w:r>
        <w:t>游戏参数</w:t>
      </w:r>
    </w:p>
    <w:p w:rsidR="00000000" w:rsidRDefault="00F71E7A">
      <w:pPr>
        <w:pStyle w:val="a3"/>
        <w:numPr>
          <w:ilvl w:val="0"/>
          <w:numId w:val="1"/>
        </w:numPr>
        <w:divId w:val="263612551"/>
      </w:pPr>
      <w:r>
        <w:t>游戏参数</w:t>
      </w:r>
    </w:p>
    <w:p w:rsidR="00000000" w:rsidRDefault="00F71E7A">
      <w:pPr>
        <w:pStyle w:val="a3"/>
        <w:numPr>
          <w:ilvl w:val="0"/>
          <w:numId w:val="1"/>
        </w:numPr>
        <w:divId w:val="263612551"/>
      </w:pPr>
      <w:r>
        <w:t>游戏规范的一些变量不是游戏参数。例如，</w:t>
      </w:r>
      <w:r>
        <w:rPr>
          <w:rFonts w:hint="eastAsia"/>
        </w:rPr>
        <w:t>在肉搏游戏中，如果虚拟相机的位置被选择为更接近生命值最低的战士，则虚拟相机的定位是一个游戏参数</w:t>
      </w:r>
      <w:r>
        <w:t>。相反，使用手部和肩部的位置和方向来计算战士肘部的自然位置不属于游戏模型。</w:t>
      </w:r>
    </w:p>
    <w:p w:rsidR="00000000" w:rsidRDefault="00F71E7A">
      <w:pPr>
        <w:pStyle w:val="a3"/>
        <w:numPr>
          <w:ilvl w:val="0"/>
          <w:numId w:val="1"/>
        </w:numPr>
        <w:divId w:val="263612551"/>
      </w:pPr>
      <w:r>
        <w:t>游戏程序</w:t>
      </w:r>
    </w:p>
    <w:p w:rsidR="00000000" w:rsidRDefault="00F71E7A">
      <w:pPr>
        <w:pStyle w:val="a3"/>
        <w:numPr>
          <w:ilvl w:val="0"/>
          <w:numId w:val="1"/>
        </w:numPr>
        <w:divId w:val="263612551"/>
      </w:pPr>
      <w:r>
        <w:t>游戏程序</w:t>
      </w:r>
    </w:p>
    <w:p w:rsidR="00000000" w:rsidRDefault="00F71E7A">
      <w:pPr>
        <w:pStyle w:val="a3"/>
        <w:numPr>
          <w:ilvl w:val="0"/>
          <w:numId w:val="1"/>
        </w:numPr>
        <w:divId w:val="263612551"/>
      </w:pPr>
      <w:r>
        <w:t>游戏程序</w:t>
      </w:r>
    </w:p>
    <w:p w:rsidR="00000000" w:rsidRDefault="00F71E7A">
      <w:pPr>
        <w:pStyle w:val="a3"/>
        <w:numPr>
          <w:ilvl w:val="0"/>
          <w:numId w:val="1"/>
        </w:numPr>
        <w:divId w:val="263612551"/>
      </w:pPr>
      <w:r>
        <w:t>一种计算机可读程序，包括当在数据处理设备上执行时适于执行视频游戏的指令和数据。为了产生视频游戏程序，游戏设计者将游戏规范中的游戏模型传达给开发者团队，开发者团队创建或适配游戏引擎以实现游戏模型并优化其实现。</w:t>
      </w:r>
    </w:p>
    <w:p w:rsidR="00000000" w:rsidRDefault="00F71E7A">
      <w:pPr>
        <w:pStyle w:val="a3"/>
        <w:numPr>
          <w:ilvl w:val="0"/>
          <w:numId w:val="1"/>
        </w:numPr>
        <w:divId w:val="263612551"/>
      </w:pPr>
      <w:r>
        <w:t>游戏进度</w:t>
      </w:r>
    </w:p>
    <w:p w:rsidR="00000000" w:rsidRDefault="00F71E7A">
      <w:pPr>
        <w:pStyle w:val="a3"/>
        <w:numPr>
          <w:ilvl w:val="0"/>
          <w:numId w:val="1"/>
        </w:numPr>
        <w:divId w:val="263612551"/>
      </w:pPr>
      <w:r>
        <w:t>游戏参数之一的任何变化（参见游戏模型）</w:t>
      </w:r>
    </w:p>
    <w:p w:rsidR="00000000" w:rsidRDefault="00F71E7A">
      <w:pPr>
        <w:pStyle w:val="a3"/>
        <w:numPr>
          <w:ilvl w:val="0"/>
          <w:numId w:val="1"/>
        </w:numPr>
        <w:divId w:val="263612551"/>
      </w:pPr>
      <w:r>
        <w:t>游戏场景</w:t>
      </w:r>
    </w:p>
    <w:p w:rsidR="00000000" w:rsidRDefault="00F71E7A">
      <w:pPr>
        <w:pStyle w:val="a3"/>
        <w:numPr>
          <w:ilvl w:val="0"/>
          <w:numId w:val="1"/>
        </w:numPr>
        <w:divId w:val="263612551"/>
      </w:pPr>
      <w:r>
        <w:t>描述在游戏的表示中使用的主要虚拟空间的数据，例如描述迷宫、比赛回路或玩家角色所在的房间及其内容。通过扩展，由处理该数据产生的图像。用于该数据的结构通常是场景图。</w:t>
      </w:r>
    </w:p>
    <w:p w:rsidR="00000000" w:rsidRDefault="00F71E7A">
      <w:pPr>
        <w:pStyle w:val="a3"/>
        <w:numPr>
          <w:ilvl w:val="0"/>
          <w:numId w:val="1"/>
        </w:numPr>
        <w:divId w:val="263612551"/>
      </w:pPr>
      <w:r>
        <w:t>游戏服务器</w:t>
      </w:r>
    </w:p>
    <w:p w:rsidR="00000000" w:rsidRDefault="00F71E7A">
      <w:pPr>
        <w:pStyle w:val="a3"/>
        <w:numPr>
          <w:ilvl w:val="0"/>
          <w:numId w:val="1"/>
        </w:numPr>
        <w:divId w:val="263612551"/>
      </w:pPr>
      <w:r>
        <w:t>游戏服务器</w:t>
      </w:r>
    </w:p>
    <w:p w:rsidR="00000000" w:rsidRDefault="00F71E7A">
      <w:pPr>
        <w:pStyle w:val="a3"/>
        <w:numPr>
          <w:ilvl w:val="0"/>
          <w:numId w:val="1"/>
        </w:numPr>
        <w:divId w:val="263612551"/>
      </w:pPr>
      <w:r>
        <w:t>连接到网络的数据处理装置或系统，其不适于直接接受玩家生成的信号，促进视频游戏的执行的至少一部分（例如，从游戏客户端接收输入，为游戏客户端执行游戏，并向游戏客户端提供经处理的游戏信息以呈现给玩家）</w:t>
      </w:r>
    </w:p>
    <w:p w:rsidR="00000000" w:rsidRDefault="00F71E7A">
      <w:pPr>
        <w:pStyle w:val="a3"/>
        <w:numPr>
          <w:ilvl w:val="0"/>
          <w:numId w:val="1"/>
        </w:numPr>
        <w:divId w:val="263612551"/>
      </w:pPr>
      <w:r>
        <w:t>播放器产生的信号</w:t>
      </w:r>
    </w:p>
    <w:p w:rsidR="00000000" w:rsidRDefault="00F71E7A">
      <w:pPr>
        <w:pStyle w:val="a3"/>
        <w:numPr>
          <w:ilvl w:val="0"/>
          <w:numId w:val="1"/>
        </w:numPr>
        <w:divId w:val="263612551"/>
      </w:pPr>
      <w:r>
        <w:t>播放器产生的信号</w:t>
      </w:r>
    </w:p>
    <w:p w:rsidR="00000000" w:rsidRDefault="00F71E7A">
      <w:pPr>
        <w:pStyle w:val="a3"/>
        <w:numPr>
          <w:ilvl w:val="0"/>
          <w:numId w:val="1"/>
        </w:numPr>
        <w:divId w:val="263612551"/>
      </w:pPr>
      <w:r>
        <w:t>球员为做出决定而做的动作，例如用手指按下按钮</w:t>
      </w:r>
    </w:p>
    <w:p w:rsidR="00000000" w:rsidRDefault="00F71E7A">
      <w:pPr>
        <w:pStyle w:val="a3"/>
        <w:numPr>
          <w:ilvl w:val="0"/>
          <w:numId w:val="1"/>
        </w:numPr>
        <w:divId w:val="263612551"/>
      </w:pPr>
      <w:r>
        <w:t>虚拟相机</w:t>
      </w:r>
    </w:p>
    <w:p w:rsidR="00000000" w:rsidRDefault="00F71E7A">
      <w:pPr>
        <w:pStyle w:val="a3"/>
        <w:numPr>
          <w:ilvl w:val="0"/>
          <w:numId w:val="1"/>
        </w:numPr>
        <w:divId w:val="263612551"/>
      </w:pPr>
      <w:r>
        <w:t>虚拟相机</w:t>
      </w:r>
    </w:p>
    <w:p w:rsidR="00000000" w:rsidRDefault="00F71E7A">
      <w:pPr>
        <w:pStyle w:val="a3"/>
        <w:numPr>
          <w:ilvl w:val="0"/>
          <w:numId w:val="1"/>
        </w:numPr>
        <w:divId w:val="263612551"/>
      </w:pPr>
      <w:r>
        <w:t>用于渲染游戏图像的具有位置和视图方向的世界空间中的虚拟视点</w:t>
      </w:r>
    </w:p>
    <w:p w:rsidR="00000000" w:rsidRDefault="00F71E7A">
      <w:pPr>
        <w:pStyle w:val="head-2"/>
        <w:divId w:val="263612551"/>
      </w:pPr>
      <w:r>
        <w:t>同义词和关键词</w:t>
      </w:r>
    </w:p>
    <w:p w:rsidR="00000000" w:rsidRDefault="00F71E7A">
      <w:pPr>
        <w:pStyle w:val="head-2"/>
        <w:divId w:val="263612551"/>
      </w:pPr>
      <w:r>
        <w:t>缩写</w:t>
      </w:r>
    </w:p>
    <w:p w:rsidR="00000000" w:rsidRDefault="00F71E7A">
      <w:pPr>
        <w:pStyle w:val="a3"/>
        <w:divId w:val="263612551"/>
      </w:pPr>
      <w:r>
        <w:t>在专利文献中经常使用下列缩写</w:t>
      </w:r>
    </w:p>
    <w:p w:rsidR="00000000" w:rsidRDefault="00F71E7A">
      <w:pPr>
        <w:pStyle w:val="a3"/>
        <w:numPr>
          <w:ilvl w:val="0"/>
          <w:numId w:val="2"/>
        </w:numPr>
        <w:divId w:val="263612551"/>
      </w:pPr>
      <w:r>
        <w:t>3D</w:t>
      </w:r>
    </w:p>
    <w:p w:rsidR="00000000" w:rsidRDefault="00F71E7A">
      <w:pPr>
        <w:pStyle w:val="a3"/>
        <w:numPr>
          <w:ilvl w:val="0"/>
          <w:numId w:val="2"/>
        </w:numPr>
        <w:divId w:val="263612551"/>
      </w:pPr>
      <w:r>
        <w:t>三维</w:t>
      </w:r>
    </w:p>
    <w:p w:rsidR="00000000" w:rsidRDefault="00F71E7A">
      <w:pPr>
        <w:pStyle w:val="a3"/>
        <w:numPr>
          <w:ilvl w:val="0"/>
          <w:numId w:val="2"/>
        </w:numPr>
        <w:divId w:val="263612551"/>
      </w:pPr>
      <w:r>
        <w:t>AI</w:t>
      </w:r>
    </w:p>
    <w:p w:rsidR="00000000" w:rsidRDefault="00F71E7A">
      <w:pPr>
        <w:pStyle w:val="a3"/>
        <w:numPr>
          <w:ilvl w:val="0"/>
          <w:numId w:val="2"/>
        </w:numPr>
        <w:divId w:val="263612551"/>
      </w:pPr>
      <w:r>
        <w:t>人工智能</w:t>
      </w:r>
    </w:p>
    <w:p w:rsidR="00000000" w:rsidRDefault="00F71E7A">
      <w:pPr>
        <w:pStyle w:val="a3"/>
        <w:numPr>
          <w:ilvl w:val="0"/>
          <w:numId w:val="2"/>
        </w:numPr>
        <w:divId w:val="263612551"/>
      </w:pPr>
      <w:r>
        <w:t>AR</w:t>
      </w:r>
    </w:p>
    <w:p w:rsidR="00000000" w:rsidRDefault="00F71E7A">
      <w:pPr>
        <w:pStyle w:val="a3"/>
        <w:numPr>
          <w:ilvl w:val="0"/>
          <w:numId w:val="2"/>
        </w:numPr>
        <w:divId w:val="263612551"/>
      </w:pPr>
      <w:r>
        <w:t>增强现实</w:t>
      </w:r>
    </w:p>
    <w:p w:rsidR="00000000" w:rsidRDefault="00F71E7A">
      <w:pPr>
        <w:pStyle w:val="a3"/>
        <w:numPr>
          <w:ilvl w:val="0"/>
          <w:numId w:val="2"/>
        </w:numPr>
        <w:divId w:val="263612551"/>
      </w:pPr>
      <w:r>
        <w:t>D-pad</w:t>
      </w:r>
    </w:p>
    <w:p w:rsidR="00000000" w:rsidRDefault="00F71E7A">
      <w:pPr>
        <w:pStyle w:val="a3"/>
        <w:numPr>
          <w:ilvl w:val="0"/>
          <w:numId w:val="2"/>
        </w:numPr>
        <w:divId w:val="263612551"/>
      </w:pPr>
      <w:r>
        <w:t>方向盘</w:t>
      </w:r>
    </w:p>
    <w:p w:rsidR="00000000" w:rsidRDefault="00F71E7A">
      <w:pPr>
        <w:pStyle w:val="a3"/>
        <w:numPr>
          <w:ilvl w:val="0"/>
          <w:numId w:val="2"/>
        </w:numPr>
        <w:divId w:val="263612551"/>
      </w:pPr>
      <w:r>
        <w:t>FOV</w:t>
      </w:r>
    </w:p>
    <w:p w:rsidR="00000000" w:rsidRDefault="00F71E7A">
      <w:pPr>
        <w:pStyle w:val="a3"/>
        <w:numPr>
          <w:ilvl w:val="0"/>
          <w:numId w:val="2"/>
        </w:numPr>
        <w:divId w:val="263612551"/>
      </w:pPr>
      <w:r>
        <w:t>视场</w:t>
      </w:r>
    </w:p>
    <w:p w:rsidR="00000000" w:rsidRDefault="00F71E7A">
      <w:pPr>
        <w:pStyle w:val="a3"/>
        <w:numPr>
          <w:ilvl w:val="0"/>
          <w:numId w:val="2"/>
        </w:numPr>
        <w:divId w:val="263612551"/>
      </w:pPr>
      <w:r>
        <w:t>FPS</w:t>
      </w:r>
    </w:p>
    <w:p w:rsidR="00000000" w:rsidRDefault="00F71E7A">
      <w:pPr>
        <w:pStyle w:val="a3"/>
        <w:numPr>
          <w:ilvl w:val="0"/>
          <w:numId w:val="2"/>
        </w:numPr>
        <w:divId w:val="263612551"/>
      </w:pPr>
      <w:r>
        <w:t>第一人称射击（游戏）</w:t>
      </w:r>
    </w:p>
    <w:p w:rsidR="00000000" w:rsidRDefault="00F71E7A">
      <w:pPr>
        <w:pStyle w:val="a3"/>
        <w:numPr>
          <w:ilvl w:val="0"/>
          <w:numId w:val="2"/>
        </w:numPr>
        <w:divId w:val="263612551"/>
      </w:pPr>
      <w:r>
        <w:t>HUD</w:t>
      </w:r>
    </w:p>
    <w:p w:rsidR="00000000" w:rsidRDefault="00F71E7A">
      <w:pPr>
        <w:pStyle w:val="a3"/>
        <w:numPr>
          <w:ilvl w:val="0"/>
          <w:numId w:val="2"/>
        </w:numPr>
        <w:divId w:val="263612551"/>
      </w:pPr>
      <w:r>
        <w:t>平视显示器</w:t>
      </w:r>
    </w:p>
    <w:p w:rsidR="00000000" w:rsidRDefault="00F71E7A">
      <w:pPr>
        <w:pStyle w:val="a3"/>
        <w:numPr>
          <w:ilvl w:val="0"/>
          <w:numId w:val="2"/>
        </w:numPr>
        <w:divId w:val="263612551"/>
      </w:pPr>
      <w:r>
        <w:t>LOD</w:t>
      </w:r>
    </w:p>
    <w:p w:rsidR="00000000" w:rsidRDefault="00F71E7A">
      <w:pPr>
        <w:pStyle w:val="a3"/>
        <w:numPr>
          <w:ilvl w:val="0"/>
          <w:numId w:val="2"/>
        </w:numPr>
        <w:divId w:val="263612551"/>
      </w:pPr>
      <w:r>
        <w:t>细节层次</w:t>
      </w:r>
    </w:p>
    <w:p w:rsidR="00000000" w:rsidRDefault="00F71E7A">
      <w:pPr>
        <w:pStyle w:val="a3"/>
        <w:numPr>
          <w:ilvl w:val="0"/>
          <w:numId w:val="2"/>
        </w:numPr>
        <w:divId w:val="263612551"/>
      </w:pPr>
      <w:r>
        <w:t>MMORPG</w:t>
      </w:r>
    </w:p>
    <w:p w:rsidR="00000000" w:rsidRDefault="00F71E7A">
      <w:pPr>
        <w:pStyle w:val="a3"/>
        <w:numPr>
          <w:ilvl w:val="0"/>
          <w:numId w:val="2"/>
        </w:numPr>
        <w:divId w:val="263612551"/>
      </w:pPr>
      <w:r>
        <w:t>大型多人在线角色扮演游戏</w:t>
      </w:r>
    </w:p>
    <w:p w:rsidR="00000000" w:rsidRDefault="00F71E7A">
      <w:pPr>
        <w:pStyle w:val="a3"/>
        <w:numPr>
          <w:ilvl w:val="0"/>
          <w:numId w:val="2"/>
        </w:numPr>
        <w:divId w:val="263612551"/>
      </w:pPr>
      <w:r>
        <w:t>MOG</w:t>
      </w:r>
    </w:p>
    <w:p w:rsidR="00000000" w:rsidRDefault="00F71E7A">
      <w:pPr>
        <w:pStyle w:val="a3"/>
        <w:numPr>
          <w:ilvl w:val="0"/>
          <w:numId w:val="2"/>
        </w:numPr>
        <w:divId w:val="263612551"/>
      </w:pPr>
      <w:r>
        <w:t>多人在线游戏</w:t>
      </w:r>
    </w:p>
    <w:p w:rsidR="00000000" w:rsidRDefault="00F71E7A">
      <w:pPr>
        <w:pStyle w:val="a3"/>
        <w:numPr>
          <w:ilvl w:val="0"/>
          <w:numId w:val="2"/>
        </w:numPr>
        <w:divId w:val="263612551"/>
      </w:pPr>
      <w:r>
        <w:t>MUD</w:t>
      </w:r>
    </w:p>
    <w:p w:rsidR="00000000" w:rsidRDefault="00F71E7A">
      <w:pPr>
        <w:pStyle w:val="a3"/>
        <w:numPr>
          <w:ilvl w:val="0"/>
          <w:numId w:val="2"/>
        </w:numPr>
        <w:divId w:val="263612551"/>
      </w:pPr>
      <w:r>
        <w:t>多用户地牢</w:t>
      </w:r>
    </w:p>
    <w:p w:rsidR="00000000" w:rsidRDefault="00F71E7A">
      <w:pPr>
        <w:pStyle w:val="a3"/>
        <w:numPr>
          <w:ilvl w:val="0"/>
          <w:numId w:val="2"/>
        </w:numPr>
        <w:divId w:val="263612551"/>
      </w:pPr>
      <w:r>
        <w:t>PC/NPC</w:t>
      </w:r>
    </w:p>
    <w:p w:rsidR="00000000" w:rsidRDefault="00F71E7A">
      <w:pPr>
        <w:pStyle w:val="a3"/>
        <w:numPr>
          <w:ilvl w:val="0"/>
          <w:numId w:val="2"/>
        </w:numPr>
        <w:divId w:val="263612551"/>
      </w:pPr>
      <w:r>
        <w:t>玩家角色</w:t>
      </w:r>
      <w:r>
        <w:t>/</w:t>
      </w:r>
      <w:r>
        <w:t>非玩家角色</w:t>
      </w:r>
    </w:p>
    <w:p w:rsidR="00000000" w:rsidRDefault="00F71E7A">
      <w:pPr>
        <w:pStyle w:val="a3"/>
        <w:numPr>
          <w:ilvl w:val="0"/>
          <w:numId w:val="2"/>
        </w:numPr>
        <w:divId w:val="263612551"/>
      </w:pPr>
      <w:r>
        <w:t>POV</w:t>
      </w:r>
    </w:p>
    <w:p w:rsidR="00000000" w:rsidRDefault="00F71E7A">
      <w:pPr>
        <w:pStyle w:val="a3"/>
        <w:numPr>
          <w:ilvl w:val="0"/>
          <w:numId w:val="2"/>
        </w:numPr>
        <w:divId w:val="263612551"/>
      </w:pPr>
      <w:r>
        <w:t>观点</w:t>
      </w:r>
    </w:p>
    <w:p w:rsidR="00000000" w:rsidRDefault="00F71E7A">
      <w:pPr>
        <w:pStyle w:val="a3"/>
        <w:numPr>
          <w:ilvl w:val="0"/>
          <w:numId w:val="2"/>
        </w:numPr>
        <w:divId w:val="263612551"/>
      </w:pPr>
      <w:r>
        <w:t>PvP</w:t>
      </w:r>
    </w:p>
    <w:p w:rsidR="00000000" w:rsidRDefault="00F71E7A">
      <w:pPr>
        <w:pStyle w:val="a3"/>
        <w:numPr>
          <w:ilvl w:val="0"/>
          <w:numId w:val="2"/>
        </w:numPr>
        <w:divId w:val="263612551"/>
      </w:pPr>
      <w:r>
        <w:t>玩家对玩家（模式）</w:t>
      </w:r>
    </w:p>
    <w:p w:rsidR="00000000" w:rsidRDefault="00F71E7A">
      <w:pPr>
        <w:pStyle w:val="a3"/>
        <w:numPr>
          <w:ilvl w:val="0"/>
          <w:numId w:val="2"/>
        </w:numPr>
        <w:divId w:val="263612551"/>
      </w:pPr>
      <w:r>
        <w:t>RPG</w:t>
      </w:r>
    </w:p>
    <w:p w:rsidR="00000000" w:rsidRDefault="00F71E7A">
      <w:pPr>
        <w:pStyle w:val="a3"/>
        <w:numPr>
          <w:ilvl w:val="0"/>
          <w:numId w:val="2"/>
        </w:numPr>
        <w:divId w:val="263612551"/>
      </w:pPr>
      <w:r>
        <w:t>角色扮演游戏</w:t>
      </w:r>
    </w:p>
    <w:p w:rsidR="00000000" w:rsidRDefault="00F71E7A">
      <w:pPr>
        <w:pStyle w:val="a3"/>
        <w:numPr>
          <w:ilvl w:val="0"/>
          <w:numId w:val="2"/>
        </w:numPr>
        <w:divId w:val="263612551"/>
      </w:pPr>
      <w:r>
        <w:t>RTS</w:t>
      </w:r>
    </w:p>
    <w:p w:rsidR="00000000" w:rsidRDefault="00F71E7A">
      <w:pPr>
        <w:pStyle w:val="a3"/>
        <w:numPr>
          <w:ilvl w:val="0"/>
          <w:numId w:val="2"/>
        </w:numPr>
        <w:divId w:val="263612551"/>
      </w:pPr>
      <w:r>
        <w:t>实时策略（游戏）</w:t>
      </w:r>
    </w:p>
    <w:p w:rsidR="00000000" w:rsidRDefault="00F71E7A">
      <w:pPr>
        <w:pStyle w:val="a3"/>
        <w:numPr>
          <w:ilvl w:val="0"/>
          <w:numId w:val="2"/>
        </w:numPr>
        <w:divId w:val="263612551"/>
      </w:pPr>
      <w:r>
        <w:t>VR</w:t>
      </w:r>
    </w:p>
    <w:p w:rsidR="00000000" w:rsidRDefault="00F71E7A">
      <w:pPr>
        <w:pStyle w:val="a3"/>
        <w:numPr>
          <w:ilvl w:val="0"/>
          <w:numId w:val="2"/>
        </w:numPr>
        <w:divId w:val="263612551"/>
      </w:pPr>
      <w:r>
        <w:t>虚拟现实</w:t>
      </w:r>
    </w:p>
    <w:p w:rsidR="00000000" w:rsidRDefault="00F71E7A">
      <w:pPr>
        <w:pStyle w:val="a3"/>
        <w:numPr>
          <w:ilvl w:val="0"/>
          <w:numId w:val="2"/>
        </w:numPr>
        <w:divId w:val="263612551"/>
      </w:pPr>
      <w:r>
        <w:t>方向盘</w:t>
      </w:r>
    </w:p>
    <w:p w:rsidR="00000000" w:rsidRDefault="00F71E7A">
      <w:pPr>
        <w:pStyle w:val="a3"/>
        <w:numPr>
          <w:ilvl w:val="0"/>
          <w:numId w:val="2"/>
        </w:numPr>
        <w:divId w:val="263612551"/>
      </w:pPr>
      <w:r>
        <w:t>在技术文献中，通常使用以下术语（或表达）：安装在游戏控制器上的一组相邻开关，通常是拇指操作的，用于指示一个方向，例如四路数字十字。</w:t>
      </w:r>
    </w:p>
    <w:p w:rsidR="00000000" w:rsidRDefault="00F71E7A">
      <w:pPr>
        <w:pStyle w:val="a3"/>
        <w:numPr>
          <w:ilvl w:val="0"/>
          <w:numId w:val="2"/>
        </w:numPr>
        <w:divId w:val="263612551"/>
      </w:pPr>
      <w:r>
        <w:t>第一人称</w:t>
      </w:r>
      <w:r>
        <w:t>/</w:t>
      </w:r>
      <w:r>
        <w:t>第三人称模式</w:t>
      </w:r>
    </w:p>
    <w:p w:rsidR="00000000" w:rsidRDefault="00F71E7A">
      <w:pPr>
        <w:pStyle w:val="a3"/>
        <w:numPr>
          <w:ilvl w:val="0"/>
          <w:numId w:val="2"/>
        </w:numPr>
        <w:divId w:val="263612551"/>
      </w:pPr>
      <w:r>
        <w:t>在第一人模式中，从玩家角色</w:t>
      </w:r>
      <w:r>
        <w:t>/</w:t>
      </w:r>
      <w:r>
        <w:t>对象的角度观看游戏；在第三人模式中，从玩家角色</w:t>
      </w:r>
      <w:r>
        <w:t>/</w:t>
      </w:r>
      <w:r>
        <w:t>对象的上方、下方或旁边观看游戏。</w:t>
      </w:r>
    </w:p>
    <w:p w:rsidR="00000000" w:rsidRDefault="00F71E7A">
      <w:pPr>
        <w:pStyle w:val="a3"/>
        <w:numPr>
          <w:ilvl w:val="0"/>
          <w:numId w:val="2"/>
        </w:numPr>
        <w:divId w:val="263612551"/>
      </w:pPr>
      <w:r>
        <w:t>游戏引擎</w:t>
      </w:r>
    </w:p>
    <w:p w:rsidR="00000000" w:rsidRDefault="00F71E7A">
      <w:pPr>
        <w:pStyle w:val="a3"/>
        <w:numPr>
          <w:ilvl w:val="0"/>
          <w:numId w:val="2"/>
        </w:numPr>
        <w:divId w:val="263612551"/>
      </w:pPr>
      <w:r>
        <w:t>游戏引擎组件通常包括渲染引擎、物理引擎以及用于例如声音、脚本、动画、人工智能、联网、流式传输、存储器管理、线程、定位支持和场景图管理的框架。</w:t>
      </w:r>
    </w:p>
    <w:p w:rsidR="00000000" w:rsidRDefault="00F71E7A">
      <w:pPr>
        <w:pStyle w:val="a3"/>
        <w:numPr>
          <w:ilvl w:val="0"/>
          <w:numId w:val="2"/>
        </w:numPr>
        <w:divId w:val="263612551"/>
      </w:pPr>
      <w:r>
        <w:t>博弈机制</w:t>
      </w:r>
    </w:p>
    <w:p w:rsidR="00000000" w:rsidRDefault="00F71E7A">
      <w:pPr>
        <w:pStyle w:val="a3"/>
        <w:numPr>
          <w:ilvl w:val="0"/>
          <w:numId w:val="2"/>
        </w:numPr>
        <w:divId w:val="263612551"/>
      </w:pPr>
      <w:r>
        <w:t>博弈模型中的过程与约束</w:t>
      </w:r>
    </w:p>
    <w:p w:rsidR="00000000" w:rsidRDefault="00F71E7A">
      <w:pPr>
        <w:pStyle w:val="a3"/>
        <w:numPr>
          <w:ilvl w:val="0"/>
          <w:numId w:val="2"/>
        </w:numPr>
        <w:divId w:val="263612551"/>
      </w:pPr>
      <w:r>
        <w:t>游戏手柄</w:t>
      </w:r>
    </w:p>
    <w:p w:rsidR="00000000" w:rsidRDefault="00F71E7A">
      <w:pPr>
        <w:pStyle w:val="a3"/>
        <w:numPr>
          <w:ilvl w:val="0"/>
          <w:numId w:val="2"/>
        </w:numPr>
        <w:divId w:val="263612551"/>
      </w:pPr>
      <w:r>
        <w:t>手持式游戏控制器，其中手指（特别是拇指）用于提供输</w:t>
      </w:r>
      <w:r>
        <w:t>入；游戏手柄通常以用右拇指操作的一组动作按钮和用左拇指操作的方向控制器为特征；方向控制器传统上是一个四路数字十字交叉（见</w:t>
      </w:r>
      <w:r>
        <w:t>D-PAD</w:t>
      </w:r>
      <w:r>
        <w:t>），但大多数现代控制器附加地（或作为替代）以模拟杆为特征</w:t>
      </w:r>
    </w:p>
    <w:p w:rsidR="00000000" w:rsidRDefault="00F71E7A">
      <w:pPr>
        <w:pStyle w:val="a3"/>
        <w:numPr>
          <w:ilvl w:val="0"/>
          <w:numId w:val="2"/>
        </w:numPr>
        <w:divId w:val="263612551"/>
      </w:pPr>
      <w:r>
        <w:t>游戏性</w:t>
      </w:r>
    </w:p>
    <w:p w:rsidR="00000000" w:rsidRDefault="00F71E7A">
      <w:pPr>
        <w:pStyle w:val="a3"/>
        <w:numPr>
          <w:ilvl w:val="0"/>
          <w:numId w:val="2"/>
        </w:numPr>
        <w:divId w:val="263612551"/>
      </w:pPr>
      <w:r>
        <w:t>玩家和游戏之间发生的交互过程</w:t>
      </w:r>
    </w:p>
    <w:p w:rsidR="00000000" w:rsidRDefault="00F71E7A">
      <w:pPr>
        <w:pStyle w:val="a3"/>
        <w:numPr>
          <w:ilvl w:val="0"/>
          <w:numId w:val="2"/>
        </w:numPr>
        <w:divId w:val="263612551"/>
      </w:pPr>
      <w:r>
        <w:t>操纵板</w:t>
      </w:r>
    </w:p>
    <w:p w:rsidR="00000000" w:rsidRDefault="00F71E7A">
      <w:pPr>
        <w:pStyle w:val="a3"/>
        <w:numPr>
          <w:ilvl w:val="0"/>
          <w:numId w:val="2"/>
        </w:numPr>
        <w:divId w:val="263612551"/>
      </w:pPr>
      <w:r>
        <w:t>游戏控制器或方向盘</w:t>
      </w:r>
    </w:p>
    <w:p w:rsidR="00000000" w:rsidRDefault="00F71E7A">
      <w:pPr>
        <w:pStyle w:val="a3"/>
        <w:numPr>
          <w:ilvl w:val="0"/>
          <w:numId w:val="2"/>
        </w:numPr>
        <w:divId w:val="263612551"/>
      </w:pPr>
      <w:r>
        <w:t>非线性对策</w:t>
      </w:r>
    </w:p>
    <w:p w:rsidR="00000000" w:rsidRDefault="00F71E7A">
      <w:pPr>
        <w:pStyle w:val="a3"/>
        <w:numPr>
          <w:ilvl w:val="0"/>
          <w:numId w:val="2"/>
        </w:numPr>
        <w:divId w:val="263612551"/>
      </w:pPr>
      <w:r>
        <w:t>提供挑战的游戏可以以多个不同的顺序完成。</w:t>
      </w:r>
    </w:p>
    <w:p w:rsidR="00000000" w:rsidRDefault="00F71E7A">
      <w:pPr>
        <w:pStyle w:val="a3"/>
        <w:numPr>
          <w:ilvl w:val="0"/>
          <w:numId w:val="2"/>
        </w:numPr>
        <w:divId w:val="263612551"/>
      </w:pPr>
      <w:r>
        <w:t>物理引擎</w:t>
      </w:r>
    </w:p>
    <w:p w:rsidR="00000000" w:rsidRDefault="00F71E7A">
      <w:pPr>
        <w:pStyle w:val="a3"/>
        <w:numPr>
          <w:ilvl w:val="0"/>
          <w:numId w:val="2"/>
        </w:numPr>
        <w:divId w:val="263612551"/>
      </w:pPr>
      <w:r>
        <w:t>提供物理系统的实时近似模拟的游戏引擎的组件</w:t>
      </w:r>
    </w:p>
    <w:p w:rsidR="00000000" w:rsidRDefault="00F71E7A">
      <w:pPr>
        <w:pStyle w:val="a3"/>
        <w:numPr>
          <w:ilvl w:val="0"/>
          <w:numId w:val="2"/>
        </w:numPr>
        <w:divId w:val="263612551"/>
      </w:pPr>
      <w:r>
        <w:t>假</w:t>
      </w:r>
      <w:r>
        <w:t>-3D</w:t>
      </w:r>
    </w:p>
    <w:p w:rsidR="00000000" w:rsidRDefault="00F71E7A">
      <w:pPr>
        <w:pStyle w:val="a3"/>
        <w:numPr>
          <w:ilvl w:val="0"/>
          <w:numId w:val="2"/>
        </w:numPr>
        <w:divId w:val="263612551"/>
      </w:pPr>
      <w:r>
        <w:t>使用诸如轴测投影、视差滚动或</w:t>
      </w:r>
      <w:r>
        <w:t>Skyboxing</w:t>
      </w:r>
      <w:r>
        <w:t>的</w:t>
      </w:r>
      <w:r>
        <w:t>2D</w:t>
      </w:r>
      <w:r>
        <w:t>技术模拟</w:t>
      </w:r>
      <w:r>
        <w:t>3D</w:t>
      </w:r>
      <w:r>
        <w:t>环境</w:t>
      </w:r>
    </w:p>
    <w:p w:rsidR="00000000" w:rsidRDefault="00F71E7A">
      <w:pPr>
        <w:pStyle w:val="a3"/>
        <w:numPr>
          <w:ilvl w:val="0"/>
          <w:numId w:val="2"/>
        </w:numPr>
        <w:divId w:val="263612551"/>
      </w:pPr>
      <w:r>
        <w:t>渲染引擎</w:t>
      </w:r>
    </w:p>
    <w:p w:rsidR="00000000" w:rsidRDefault="00F71E7A">
      <w:pPr>
        <w:pStyle w:val="a3"/>
        <w:numPr>
          <w:ilvl w:val="0"/>
          <w:numId w:val="2"/>
        </w:numPr>
        <w:divId w:val="263612551"/>
      </w:pPr>
      <w:r>
        <w:t>根据场景模型生成图像的游戏引擎的组件</w:t>
      </w:r>
    </w:p>
    <w:p w:rsidR="00000000" w:rsidRDefault="00F71E7A">
      <w:pPr>
        <w:pStyle w:val="a3"/>
        <w:numPr>
          <w:ilvl w:val="0"/>
          <w:numId w:val="2"/>
        </w:numPr>
        <w:divId w:val="263612551"/>
      </w:pPr>
      <w:r>
        <w:t>开放世界</w:t>
      </w:r>
    </w:p>
    <w:p w:rsidR="00000000" w:rsidRDefault="00F71E7A">
      <w:pPr>
        <w:pStyle w:val="a3"/>
        <w:numPr>
          <w:ilvl w:val="0"/>
          <w:numId w:val="2"/>
        </w:numPr>
        <w:divId w:val="263612551"/>
      </w:pPr>
      <w:r>
        <w:t>沙箱</w:t>
      </w:r>
    </w:p>
    <w:p w:rsidR="00000000" w:rsidRDefault="00F71E7A">
      <w:pPr>
        <w:pStyle w:val="a3"/>
        <w:numPr>
          <w:ilvl w:val="0"/>
          <w:numId w:val="2"/>
        </w:numPr>
        <w:divId w:val="263612551"/>
      </w:pPr>
      <w:r>
        <w:t>没有明</w:t>
      </w:r>
      <w:r>
        <w:t>确目标的游戏模式</w:t>
      </w:r>
    </w:p>
    <w:p w:rsidR="00000000" w:rsidRDefault="00F71E7A">
      <w:pPr>
        <w:pStyle w:val="a3"/>
      </w:pPr>
      <w:r>
        <w:rPr>
          <w:rStyle w:val="a4"/>
          <w:rFonts w:hint="eastAsia"/>
          <w:color w:val="FF0000"/>
          <w:sz w:val="23"/>
          <w:szCs w:val="23"/>
        </w:rPr>
        <w:t>A63F13/20</w:t>
      </w:r>
      <w:r>
        <w:t>·</w:t>
      </w:r>
      <w:r>
        <w:t>视频游戏设备的输入装置〔</w:t>
      </w:r>
      <w:r>
        <w:t>2014.01</w:t>
      </w:r>
      <w:r>
        <w:t>〕</w:t>
      </w:r>
    </w:p>
    <w:p w:rsidR="00000000" w:rsidRDefault="00F71E7A">
      <w:pPr>
        <w:pStyle w:val="head-1"/>
        <w:divId w:val="723526902"/>
      </w:pPr>
      <w:r>
        <w:t>定义</w:t>
      </w:r>
    </w:p>
    <w:p w:rsidR="00000000" w:rsidRDefault="00F71E7A">
      <w:pPr>
        <w:pStyle w:val="head-2"/>
        <w:divId w:val="723526902"/>
      </w:pPr>
      <w:r>
        <w:t>定义陈述</w:t>
      </w:r>
    </w:p>
    <w:p w:rsidR="00000000" w:rsidRDefault="00F71E7A">
      <w:pPr>
        <w:pStyle w:val="a3"/>
        <w:divId w:val="723526902"/>
      </w:pPr>
      <w:r>
        <w:t>该位置包括：</w:t>
      </w:r>
    </w:p>
    <w:p w:rsidR="00000000" w:rsidRDefault="00F71E7A">
      <w:pPr>
        <w:pStyle w:val="a3"/>
        <w:divId w:val="723526902"/>
      </w:pPr>
      <w:r>
        <w:t>只有特别适用于玩游戏的输入设备。</w:t>
      </w:r>
      <w:r>
        <w:br/>
      </w:r>
      <w:r>
        <w:t>大组</w:t>
      </w:r>
      <w:r>
        <w:br/>
      </w:r>
      <w:r>
        <w:t>在功能位置</w:t>
      </w:r>
      <w:r>
        <w:t>G06F3/00</w:t>
      </w:r>
      <w:r>
        <w:t>中覆盖了也可以在游戏中使用的诸如鼠标之类的通用输入设备。</w:t>
      </w:r>
    </w:p>
    <w:p w:rsidR="00000000" w:rsidRDefault="00F71E7A">
      <w:pPr>
        <w:pStyle w:val="head-2"/>
        <w:divId w:val="723526902"/>
      </w:pPr>
      <w:r>
        <w:t>参见</w:t>
      </w:r>
    </w:p>
    <w:p w:rsidR="00000000" w:rsidRDefault="00F71E7A">
      <w:pPr>
        <w:pStyle w:val="head-2"/>
        <w:divId w:val="723526902"/>
      </w:pPr>
      <w:r>
        <w:t>信息性参见</w:t>
      </w:r>
    </w:p>
    <w:p w:rsidR="00000000" w:rsidRDefault="00F71E7A">
      <w:pPr>
        <w:pStyle w:val="a3"/>
        <w:divId w:val="723526902"/>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6750"/>
        <w:gridCol w:w="1110"/>
      </w:tblGrid>
      <w:tr w:rsidR="00000000">
        <w:trPr>
          <w:divId w:val="72352690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用于用户和计算机之间交互的输入装置或组合的输入和输出装置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G06F3/01</w:t>
            </w:r>
          </w:p>
        </w:tc>
      </w:tr>
      <w:tr w:rsidR="00000000">
        <w:trPr>
          <w:divId w:val="72352690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由用户移动或定位的指示设备</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G06F3/033</w:t>
            </w:r>
          </w:p>
        </w:tc>
      </w:tr>
    </w:tbl>
    <w:p w:rsidR="00000000" w:rsidRDefault="00F71E7A">
      <w:pPr>
        <w:pStyle w:val="a3"/>
      </w:pPr>
      <w:r>
        <w:rPr>
          <w:rStyle w:val="a4"/>
          <w:rFonts w:hint="eastAsia"/>
          <w:color w:val="FF0000"/>
          <w:sz w:val="23"/>
          <w:szCs w:val="23"/>
        </w:rPr>
        <w:t>A63F13/21</w:t>
      </w:r>
      <w:r>
        <w:t>··</w:t>
      </w:r>
      <w:r>
        <w:t>以其传感器、用途或类型为特征的〔</w:t>
      </w:r>
      <w:r>
        <w:t>2014.01</w:t>
      </w:r>
      <w:r>
        <w:t>〕</w:t>
      </w:r>
    </w:p>
    <w:p w:rsidR="00000000" w:rsidRDefault="00F71E7A">
      <w:pPr>
        <w:pStyle w:val="head-1"/>
        <w:divId w:val="246303134"/>
      </w:pPr>
      <w:r>
        <w:t>定义</w:t>
      </w:r>
    </w:p>
    <w:p w:rsidR="00000000" w:rsidRDefault="00F71E7A">
      <w:pPr>
        <w:pStyle w:val="head-2"/>
        <w:divId w:val="246303134"/>
      </w:pPr>
      <w:r>
        <w:t>定义陈述</w:t>
      </w:r>
    </w:p>
    <w:p w:rsidR="00000000" w:rsidRDefault="00F71E7A">
      <w:pPr>
        <w:pStyle w:val="a3"/>
        <w:divId w:val="246303134"/>
      </w:pPr>
      <w:r>
        <w:t>该位置包括：</w:t>
      </w:r>
    </w:p>
    <w:p w:rsidR="00000000" w:rsidRDefault="00F71E7A">
      <w:pPr>
        <w:pStyle w:val="a3"/>
        <w:divId w:val="246303134"/>
      </w:pPr>
      <w:r>
        <w:t>用于不可预见目的的普通传感器的使用，例如控制玩家角色的站立</w:t>
      </w:r>
      <w:r>
        <w:t>/</w:t>
      </w:r>
      <w:r>
        <w:t>蹲伏位置的踏板，以及使用不可预见传感器的设备，例如电子鼻。</w:t>
      </w:r>
      <w:r>
        <w:br/>
      </w:r>
      <w:r>
        <w:t>该组下的子组涵盖待感测的物理参数和检测手段。</w:t>
      </w:r>
    </w:p>
    <w:p w:rsidR="00000000" w:rsidRDefault="00F71E7A">
      <w:pPr>
        <w:pStyle w:val="a3"/>
      </w:pPr>
      <w:r>
        <w:rPr>
          <w:rStyle w:val="a4"/>
          <w:rFonts w:hint="eastAsia"/>
          <w:color w:val="FF0000"/>
          <w:sz w:val="23"/>
          <w:szCs w:val="23"/>
        </w:rPr>
        <w:t>A63F13/211</w:t>
      </w:r>
      <w:r>
        <w:t>···</w:t>
      </w:r>
      <w:r>
        <w:t>采用惯性传感器的，如加速度计或回转仪〔</w:t>
      </w:r>
      <w:r>
        <w:t>2014.01</w:t>
      </w:r>
      <w:r>
        <w:t>〕</w:t>
      </w:r>
    </w:p>
    <w:p w:rsidR="00000000" w:rsidRDefault="00F71E7A">
      <w:pPr>
        <w:pStyle w:val="head-1"/>
        <w:divId w:val="1921137325"/>
      </w:pPr>
      <w:r>
        <w:t>定义</w:t>
      </w:r>
    </w:p>
    <w:p w:rsidR="00000000" w:rsidRDefault="00F71E7A">
      <w:pPr>
        <w:pStyle w:val="head-2"/>
        <w:divId w:val="1921137325"/>
      </w:pPr>
      <w:r>
        <w:t>定义陈述</w:t>
      </w:r>
    </w:p>
    <w:p w:rsidR="00000000" w:rsidRDefault="00F71E7A">
      <w:pPr>
        <w:pStyle w:val="a3"/>
        <w:divId w:val="1921137325"/>
      </w:pPr>
      <w:r>
        <w:t>该位置包括：</w:t>
      </w:r>
    </w:p>
    <w:p w:rsidR="00000000" w:rsidRDefault="00F71E7A">
      <w:pPr>
        <w:pStyle w:val="a3"/>
        <w:divId w:val="1921137325"/>
      </w:pPr>
      <w:r>
        <w:t>输入设备感测加速度、角加速度、速度、角速度、位置或定向。典型的设置包括垂直布置的</w:t>
      </w:r>
      <w:r>
        <w:t>3</w:t>
      </w:r>
      <w:r>
        <w:t>个一维加速度计，其中测量的加速度值被积分以计算速度以及进一步计算设备的位置。惯性传感器可以包括在游戏控制器中。传感器可以简单地检</w:t>
      </w:r>
      <w:r>
        <w:t>测给定方向上的运动，而不提供其强度的测量，例如检测推动。</w:t>
      </w:r>
    </w:p>
    <w:p w:rsidR="00000000" w:rsidRDefault="00F71E7A">
      <w:pPr>
        <w:pStyle w:val="head-2"/>
        <w:divId w:val="1921137325"/>
      </w:pPr>
      <w:r>
        <w:t>参见</w:t>
      </w:r>
    </w:p>
    <w:p w:rsidR="00000000" w:rsidRDefault="00F71E7A">
      <w:pPr>
        <w:pStyle w:val="head-2"/>
        <w:divId w:val="1921137325"/>
      </w:pPr>
      <w:r>
        <w:t>信息性参见</w:t>
      </w:r>
    </w:p>
    <w:p w:rsidR="00000000" w:rsidRDefault="00F71E7A">
      <w:pPr>
        <w:pStyle w:val="a3"/>
        <w:divId w:val="1921137325"/>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4590"/>
        <w:gridCol w:w="2790"/>
      </w:tblGrid>
      <w:tr w:rsidR="00000000">
        <w:trPr>
          <w:divId w:val="1921137325"/>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加速度传感器本身</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G01P7/00   , G01P15/00</w:t>
            </w:r>
          </w:p>
        </w:tc>
      </w:tr>
      <w:tr w:rsidR="00000000">
        <w:trPr>
          <w:divId w:val="1921137325"/>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处理所述加速度值以识别模式、手势或轨迹</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A63F13/428</w:t>
            </w:r>
          </w:p>
        </w:tc>
      </w:tr>
    </w:tbl>
    <w:p w:rsidR="00000000" w:rsidRDefault="00F71E7A">
      <w:pPr>
        <w:pStyle w:val="a3"/>
      </w:pPr>
      <w:r>
        <w:rPr>
          <w:rStyle w:val="a4"/>
          <w:rFonts w:hint="eastAsia"/>
          <w:color w:val="FF0000"/>
          <w:sz w:val="23"/>
          <w:szCs w:val="23"/>
        </w:rPr>
        <w:t>A63F13/212</w:t>
      </w:r>
      <w:r>
        <w:t>···</w:t>
      </w:r>
      <w:r>
        <w:t>采用穿在玩家身上的传感器，如用于测心搏或腿部活动〔</w:t>
      </w:r>
      <w:r>
        <w:t>2014.01</w:t>
      </w:r>
      <w:r>
        <w:t>〕</w:t>
      </w:r>
    </w:p>
    <w:p w:rsidR="00000000" w:rsidRDefault="00F71E7A">
      <w:pPr>
        <w:pStyle w:val="head-1"/>
        <w:divId w:val="1130168321"/>
      </w:pPr>
      <w:r>
        <w:t>定义</w:t>
      </w:r>
    </w:p>
    <w:p w:rsidR="00000000" w:rsidRDefault="00F71E7A">
      <w:pPr>
        <w:pStyle w:val="head-2"/>
        <w:divId w:val="1130168321"/>
      </w:pPr>
      <w:r>
        <w:t>定义陈述</w:t>
      </w:r>
    </w:p>
    <w:p w:rsidR="00000000" w:rsidRDefault="00F71E7A">
      <w:pPr>
        <w:pStyle w:val="a3"/>
        <w:divId w:val="1130168321"/>
      </w:pPr>
      <w:r>
        <w:t>该位置包括：</w:t>
      </w:r>
    </w:p>
    <w:p w:rsidR="00000000" w:rsidRDefault="00F71E7A">
      <w:pPr>
        <w:pStyle w:val="a3"/>
        <w:divId w:val="1130168321"/>
      </w:pPr>
      <w:r>
        <w:t>可穿戴传感器，其记录生物信号，诸如脑电图或运动员的运动。</w:t>
      </w:r>
      <w:r>
        <w:br/>
      </w:r>
      <w:r>
        <w:t>输入设备和游戏设备之间的通信通常是无线的，但也可以是有线的。</w:t>
      </w:r>
    </w:p>
    <w:p w:rsidR="00000000" w:rsidRDefault="00F71E7A">
      <w:pPr>
        <w:pStyle w:val="head-2"/>
        <w:divId w:val="1130168321"/>
      </w:pPr>
      <w:r>
        <w:t>参见</w:t>
      </w:r>
    </w:p>
    <w:p w:rsidR="00000000" w:rsidRDefault="00F71E7A">
      <w:pPr>
        <w:pStyle w:val="head-2"/>
        <w:divId w:val="1130168321"/>
      </w:pPr>
      <w:r>
        <w:t>信息性参见</w:t>
      </w:r>
    </w:p>
    <w:p w:rsidR="00000000" w:rsidRDefault="00F71E7A">
      <w:pPr>
        <w:pStyle w:val="a3"/>
        <w:divId w:val="1130168321"/>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190"/>
        <w:gridCol w:w="1110"/>
      </w:tblGrid>
      <w:tr w:rsidR="00000000">
        <w:trPr>
          <w:divId w:val="113016832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手持式视频游戏装置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A63F13/92</w:t>
            </w:r>
          </w:p>
        </w:tc>
      </w:tr>
    </w:tbl>
    <w:p w:rsidR="00000000" w:rsidRDefault="00F71E7A">
      <w:pPr>
        <w:pStyle w:val="a3"/>
      </w:pPr>
      <w:r>
        <w:rPr>
          <w:rStyle w:val="a4"/>
          <w:rFonts w:hint="eastAsia"/>
          <w:color w:val="FF0000"/>
          <w:sz w:val="23"/>
          <w:szCs w:val="23"/>
        </w:rPr>
        <w:t>A63F13/213</w:t>
      </w:r>
      <w:r>
        <w:t>···</w:t>
      </w:r>
      <w:r>
        <w:t>包含光测装置的，如照相机、光电二极管或红外单元（</w:t>
      </w:r>
      <w:r>
        <w:t>A63F13/219</w:t>
      </w:r>
      <w:r>
        <w:t>，</w:t>
      </w:r>
      <w:r>
        <w:t>A63F13/655</w:t>
      </w:r>
      <w:r>
        <w:t>优先）〔</w:t>
      </w:r>
      <w:r>
        <w:t>2014.01</w:t>
      </w:r>
      <w:r>
        <w:t>〕</w:t>
      </w:r>
    </w:p>
    <w:p w:rsidR="00000000" w:rsidRDefault="00F71E7A">
      <w:pPr>
        <w:pStyle w:val="head-1"/>
        <w:divId w:val="1444418434"/>
      </w:pPr>
      <w:r>
        <w:t>定义</w:t>
      </w:r>
    </w:p>
    <w:p w:rsidR="00000000" w:rsidRDefault="00F71E7A">
      <w:pPr>
        <w:pStyle w:val="head-2"/>
        <w:divId w:val="1444418434"/>
      </w:pPr>
      <w:r>
        <w:t>定义陈述</w:t>
      </w:r>
    </w:p>
    <w:p w:rsidR="00000000" w:rsidRDefault="00F71E7A">
      <w:pPr>
        <w:pStyle w:val="a3"/>
        <w:divId w:val="1444418434"/>
      </w:pPr>
      <w:r>
        <w:t>该位置包括：</w:t>
      </w:r>
    </w:p>
    <w:p w:rsidR="00000000" w:rsidRDefault="00F71E7A">
      <w:pPr>
        <w:pStyle w:val="a3"/>
        <w:divId w:val="1444418434"/>
      </w:pPr>
      <w:r>
        <w:t>在视频游戏中使用的相机和图像传感器。</w:t>
      </w:r>
      <w:r>
        <w:br/>
      </w:r>
      <w:r>
        <w:t>光电检测装置，例如光电二极管或红外检测器，包括在游戏控制器中。</w:t>
      </w:r>
      <w:r>
        <w:br/>
      </w:r>
      <w:r>
        <w:t>通常，摄像机靠近主屏幕放置并记录玩家的动作（参见例如附图的参考文献</w:t>
      </w:r>
      <w:r>
        <w:t>20</w:t>
      </w:r>
      <w:r>
        <w:t>）。为了便于跟踪，可以使用诸如具有特定颜色、形状或反射率的对象的基准。输出信息通常是二维的。可选地，光电检测装置包括在游戏控制器中并记录红外光源的位置。一些成像系统还使用范围传感器或使用几个摄像机来提供深度信息。</w:t>
      </w:r>
    </w:p>
    <w:p w:rsidR="00000000" w:rsidRDefault="00F71E7A">
      <w:pPr>
        <w:pStyle w:val="a3"/>
        <w:divId w:val="1444418434"/>
      </w:pPr>
      <w:r>
        <w:rPr>
          <w:noProof/>
        </w:rPr>
        <w:drawing>
          <wp:inline distT="0" distB="0" distL="0" distR="0">
            <wp:extent cx="9439275" cy="7381875"/>
            <wp:effectExtent l="0" t="0" r="9525" b="9525"/>
            <wp:docPr id="2" name="图片 2"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图片不见了"/>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9439275" cy="7381875"/>
                    </a:xfrm>
                    <a:prstGeom prst="rect">
                      <a:avLst/>
                    </a:prstGeom>
                    <a:noFill/>
                    <a:ln>
                      <a:noFill/>
                    </a:ln>
                  </pic:spPr>
                </pic:pic>
              </a:graphicData>
            </a:graphic>
          </wp:inline>
        </w:drawing>
      </w:r>
      <w:r>
        <w:t> </w:t>
      </w:r>
    </w:p>
    <w:p w:rsidR="00000000" w:rsidRDefault="00F71E7A">
      <w:pPr>
        <w:pStyle w:val="head-2"/>
        <w:divId w:val="1444418434"/>
      </w:pPr>
      <w:r>
        <w:t>参见</w:t>
      </w:r>
    </w:p>
    <w:p w:rsidR="00000000" w:rsidRDefault="00F71E7A">
      <w:pPr>
        <w:pStyle w:val="head-2"/>
        <w:divId w:val="1444418434"/>
      </w:pPr>
      <w:r>
        <w:t>信息性参见</w:t>
      </w:r>
    </w:p>
    <w:p w:rsidR="00000000" w:rsidRDefault="00F71E7A">
      <w:pPr>
        <w:pStyle w:val="a3"/>
        <w:divId w:val="144441843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6030"/>
        <w:gridCol w:w="1230"/>
      </w:tblGrid>
      <w:tr w:rsidR="00000000">
        <w:trPr>
          <w:divId w:val="144441843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光电检测装置，用于检测游戏控制器在屏幕上的指向位置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A63F13/219</w:t>
            </w:r>
          </w:p>
        </w:tc>
      </w:tr>
      <w:tr w:rsidR="00000000">
        <w:trPr>
          <w:divId w:val="144441843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生成游戏命令的图像处理</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A63F13/42</w:t>
            </w:r>
          </w:p>
        </w:tc>
      </w:tr>
    </w:tbl>
    <w:p w:rsidR="00000000" w:rsidRDefault="00F71E7A">
      <w:pPr>
        <w:pStyle w:val="a3"/>
      </w:pPr>
      <w:r>
        <w:rPr>
          <w:rStyle w:val="a4"/>
          <w:rFonts w:hint="eastAsia"/>
          <w:color w:val="FF0000"/>
          <w:sz w:val="23"/>
          <w:szCs w:val="23"/>
        </w:rPr>
        <w:t>A63F13/214</w:t>
      </w:r>
      <w:r>
        <w:t>···</w:t>
      </w:r>
      <w:r>
        <w:t>用于定位表面触点，如地毯或触摸板〔</w:t>
      </w:r>
      <w:r>
        <w:t>2014.01</w:t>
      </w:r>
      <w:r>
        <w:t>〕</w:t>
      </w:r>
    </w:p>
    <w:p w:rsidR="00000000" w:rsidRDefault="00F71E7A">
      <w:pPr>
        <w:pStyle w:val="head-1"/>
        <w:divId w:val="417678764"/>
      </w:pPr>
      <w:r>
        <w:t>定义</w:t>
      </w:r>
    </w:p>
    <w:p w:rsidR="00000000" w:rsidRDefault="00F71E7A">
      <w:pPr>
        <w:pStyle w:val="head-2"/>
        <w:divId w:val="417678764"/>
      </w:pPr>
      <w:r>
        <w:t>定义陈述</w:t>
      </w:r>
    </w:p>
    <w:p w:rsidR="00000000" w:rsidRDefault="00F71E7A">
      <w:pPr>
        <w:pStyle w:val="a3"/>
        <w:divId w:val="417678764"/>
      </w:pPr>
      <w:r>
        <w:t>该位置包括：</w:t>
      </w:r>
    </w:p>
    <w:p w:rsidR="00000000" w:rsidRDefault="00F71E7A">
      <w:pPr>
        <w:pStyle w:val="a3"/>
        <w:divId w:val="417678764"/>
      </w:pPr>
      <w:r>
        <w:t>用于检测在表面上的位置处测量的物理量的变化的传感器。</w:t>
      </w:r>
      <w:r>
        <w:br/>
      </w:r>
      <w:r>
        <w:t>使用多个分立开关的设备，例如舞蹈垫。</w:t>
      </w:r>
      <w:r>
        <w:br/>
      </w:r>
      <w:r>
        <w:t>通过非接触方法（例如反射光）检测玩家手指的位置。</w:t>
      </w:r>
    </w:p>
    <w:p w:rsidR="00000000" w:rsidRDefault="00F71E7A">
      <w:pPr>
        <w:pStyle w:val="a3"/>
        <w:divId w:val="417678764"/>
      </w:pPr>
      <w:r>
        <w:rPr>
          <w:noProof/>
        </w:rPr>
        <w:drawing>
          <wp:inline distT="0" distB="0" distL="0" distR="0">
            <wp:extent cx="9305925" cy="6819900"/>
            <wp:effectExtent l="0" t="0" r="9525" b="0"/>
            <wp:docPr id="3" name="图片 3"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图片不见了"/>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9305925" cy="6819900"/>
                    </a:xfrm>
                    <a:prstGeom prst="rect">
                      <a:avLst/>
                    </a:prstGeom>
                    <a:noFill/>
                    <a:ln>
                      <a:noFill/>
                    </a:ln>
                  </pic:spPr>
                </pic:pic>
              </a:graphicData>
            </a:graphic>
          </wp:inline>
        </w:drawing>
      </w:r>
      <w:r>
        <w:t> </w:t>
      </w:r>
    </w:p>
    <w:p w:rsidR="00000000" w:rsidRDefault="00F71E7A">
      <w:pPr>
        <w:pStyle w:val="head-2"/>
        <w:divId w:val="417678764"/>
      </w:pPr>
      <w:r>
        <w:t>参见</w:t>
      </w:r>
    </w:p>
    <w:p w:rsidR="00000000" w:rsidRDefault="00F71E7A">
      <w:pPr>
        <w:pStyle w:val="head-2"/>
        <w:divId w:val="417678764"/>
      </w:pPr>
      <w:r>
        <w:t>信息性参见</w:t>
      </w:r>
    </w:p>
    <w:p w:rsidR="00000000" w:rsidRDefault="00F71E7A">
      <w:pPr>
        <w:pStyle w:val="a3"/>
        <w:divId w:val="41767876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390"/>
        <w:gridCol w:w="1230"/>
      </w:tblGrid>
      <w:tr w:rsidR="00000000">
        <w:trPr>
          <w:divId w:val="41767876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接触式传感器</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A63F13/218</w:t>
            </w:r>
          </w:p>
        </w:tc>
      </w:tr>
      <w:tr w:rsidR="00000000">
        <w:trPr>
          <w:divId w:val="41767876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使用相机定位接触点的游戏设备</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A63F13/213</w:t>
            </w:r>
          </w:p>
        </w:tc>
      </w:tr>
      <w:tr w:rsidR="00000000">
        <w:trPr>
          <w:divId w:val="41767876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处理位置序列以识别图案或轨迹</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A63F13/426</w:t>
            </w:r>
          </w:p>
        </w:tc>
      </w:tr>
    </w:tbl>
    <w:p w:rsidR="00000000" w:rsidRDefault="00F71E7A">
      <w:pPr>
        <w:pStyle w:val="a3"/>
      </w:pPr>
      <w:r>
        <w:rPr>
          <w:rStyle w:val="a4"/>
          <w:rFonts w:hint="eastAsia"/>
          <w:color w:val="FF0000"/>
          <w:sz w:val="23"/>
          <w:szCs w:val="23"/>
        </w:rPr>
        <w:t>A63F13/2145</w:t>
      </w:r>
      <w:r>
        <w:t>····</w:t>
      </w:r>
      <w:r>
        <w:t>也作为显示装置的表面，如触摸屏〔</w:t>
      </w:r>
      <w:r>
        <w:t>2014.01</w:t>
      </w:r>
      <w:r>
        <w:t>〕</w:t>
      </w:r>
    </w:p>
    <w:p w:rsidR="00000000" w:rsidRDefault="00F71E7A">
      <w:pPr>
        <w:pStyle w:val="head-1"/>
        <w:divId w:val="1912499724"/>
      </w:pPr>
      <w:r>
        <w:t>定义</w:t>
      </w:r>
    </w:p>
    <w:p w:rsidR="00000000" w:rsidRDefault="00F71E7A">
      <w:pPr>
        <w:pStyle w:val="head-2"/>
        <w:divId w:val="1912499724"/>
      </w:pPr>
      <w:r>
        <w:t>定义陈述</w:t>
      </w:r>
    </w:p>
    <w:p w:rsidR="00000000" w:rsidRDefault="00F71E7A">
      <w:pPr>
        <w:pStyle w:val="a3"/>
        <w:divId w:val="1912499724"/>
      </w:pPr>
      <w:r>
        <w:t>该位置包括：</w:t>
      </w:r>
    </w:p>
    <w:p w:rsidR="00000000" w:rsidRDefault="00F71E7A">
      <w:pPr>
        <w:pStyle w:val="a3"/>
        <w:divId w:val="1912499724"/>
      </w:pPr>
      <w:r>
        <w:t>与游戏显示器的直接交互通常，屏幕和传感器以一种形状因子提供，然而，显示器可以由投影仪和投影表面组成，也用于检测接触。</w:t>
      </w:r>
    </w:p>
    <w:p w:rsidR="00000000" w:rsidRDefault="00F71E7A">
      <w:pPr>
        <w:pStyle w:val="head-2"/>
        <w:divId w:val="1912499724"/>
      </w:pPr>
      <w:r>
        <w:t>参见</w:t>
      </w:r>
    </w:p>
    <w:p w:rsidR="00000000" w:rsidRDefault="00F71E7A">
      <w:pPr>
        <w:pStyle w:val="head-2"/>
        <w:divId w:val="1912499724"/>
      </w:pPr>
      <w:r>
        <w:t>信息性参见</w:t>
      </w:r>
    </w:p>
    <w:p w:rsidR="00000000" w:rsidRDefault="00F71E7A">
      <w:pPr>
        <w:pStyle w:val="a3"/>
        <w:divId w:val="191249972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4110"/>
        <w:gridCol w:w="1110"/>
      </w:tblGrid>
      <w:tr w:rsidR="00000000">
        <w:trPr>
          <w:divId w:val="191249972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提供触摸屏作为辅助显示器的输入设备</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A63F13/26</w:t>
            </w:r>
          </w:p>
        </w:tc>
      </w:tr>
    </w:tbl>
    <w:p w:rsidR="00000000" w:rsidRDefault="00F71E7A">
      <w:pPr>
        <w:pStyle w:val="a3"/>
      </w:pPr>
      <w:r>
        <w:rPr>
          <w:rStyle w:val="a4"/>
          <w:rFonts w:hint="eastAsia"/>
          <w:color w:val="FF0000"/>
          <w:sz w:val="23"/>
          <w:szCs w:val="23"/>
        </w:rPr>
        <w:t>A63F13/215</w:t>
      </w:r>
      <w:r>
        <w:t>···</w:t>
      </w:r>
      <w:r>
        <w:t>包括用于探测听觉信号的装置，如使用麦克风〔</w:t>
      </w:r>
      <w:r>
        <w:t>2014.01</w:t>
      </w:r>
      <w:r>
        <w:t>〕</w:t>
      </w:r>
    </w:p>
    <w:p w:rsidR="00000000" w:rsidRDefault="00F71E7A">
      <w:pPr>
        <w:pStyle w:val="head-1"/>
        <w:divId w:val="1364552299"/>
      </w:pPr>
      <w:r>
        <w:t>定义</w:t>
      </w:r>
    </w:p>
    <w:p w:rsidR="00000000" w:rsidRDefault="00F71E7A">
      <w:pPr>
        <w:pStyle w:val="head-2"/>
        <w:divId w:val="1364552299"/>
      </w:pPr>
      <w:r>
        <w:t>定义陈述</w:t>
      </w:r>
    </w:p>
    <w:p w:rsidR="00000000" w:rsidRDefault="00F71E7A">
      <w:pPr>
        <w:pStyle w:val="a3"/>
        <w:divId w:val="1364552299"/>
      </w:pPr>
      <w:r>
        <w:t>该位置包括：</w:t>
      </w:r>
    </w:p>
    <w:p w:rsidR="00000000" w:rsidRDefault="00F71E7A">
      <w:pPr>
        <w:pStyle w:val="a3"/>
        <w:divId w:val="1364552299"/>
      </w:pPr>
      <w:r>
        <w:t>传感器允许玩家输入语音命令、唱歌或吹奏。用于源定位的麦克风阵列也在这里分类。</w:t>
      </w:r>
    </w:p>
    <w:p w:rsidR="00000000" w:rsidRDefault="00F71E7A">
      <w:pPr>
        <w:pStyle w:val="head-2"/>
        <w:divId w:val="1364552299"/>
      </w:pPr>
      <w:r>
        <w:t>参见</w:t>
      </w:r>
    </w:p>
    <w:p w:rsidR="00000000" w:rsidRDefault="00F71E7A">
      <w:pPr>
        <w:pStyle w:val="head-2"/>
        <w:divId w:val="1364552299"/>
      </w:pPr>
      <w:r>
        <w:t>信息性参见</w:t>
      </w:r>
    </w:p>
    <w:p w:rsidR="00000000" w:rsidRDefault="00F71E7A">
      <w:pPr>
        <w:pStyle w:val="a3"/>
        <w:divId w:val="1364552299"/>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4590"/>
        <w:gridCol w:w="1230"/>
      </w:tblGrid>
      <w:tr w:rsidR="00000000">
        <w:trPr>
          <w:divId w:val="1364552299"/>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用于将所述声学信号转换成游戏命令的处理</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A63F13/424</w:t>
            </w:r>
          </w:p>
        </w:tc>
      </w:tr>
      <w:tr w:rsidR="00000000">
        <w:trPr>
          <w:divId w:val="1364552299"/>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波束形成器</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H04R3/00</w:t>
            </w:r>
          </w:p>
        </w:tc>
      </w:tr>
    </w:tbl>
    <w:p w:rsidR="00000000" w:rsidRDefault="00F71E7A">
      <w:pPr>
        <w:pStyle w:val="a3"/>
      </w:pPr>
      <w:r>
        <w:rPr>
          <w:rStyle w:val="a4"/>
          <w:rFonts w:hint="eastAsia"/>
          <w:color w:val="FF0000"/>
          <w:sz w:val="23"/>
          <w:szCs w:val="23"/>
        </w:rPr>
        <w:t>A63F13/216</w:t>
      </w:r>
      <w:r>
        <w:t>···</w:t>
      </w:r>
      <w:r>
        <w:t>使用地理信息的，如采用</w:t>
      </w:r>
      <w:r>
        <w:t>GPS</w:t>
      </w:r>
      <w:r>
        <w:t>对游戏设备或玩家进行定位〔</w:t>
      </w:r>
      <w:r>
        <w:t>2014.01</w:t>
      </w:r>
      <w:r>
        <w:t>〕</w:t>
      </w:r>
    </w:p>
    <w:p w:rsidR="00000000" w:rsidRDefault="00F71E7A">
      <w:pPr>
        <w:pStyle w:val="head-1"/>
        <w:divId w:val="1158224845"/>
      </w:pPr>
      <w:r>
        <w:t>定义</w:t>
      </w:r>
    </w:p>
    <w:p w:rsidR="00000000" w:rsidRDefault="00F71E7A">
      <w:pPr>
        <w:pStyle w:val="head-2"/>
        <w:divId w:val="1158224845"/>
      </w:pPr>
      <w:r>
        <w:t>定义陈述</w:t>
      </w:r>
    </w:p>
    <w:p w:rsidR="00000000" w:rsidRDefault="00F71E7A">
      <w:pPr>
        <w:pStyle w:val="a3"/>
        <w:divId w:val="1158224845"/>
      </w:pPr>
      <w:r>
        <w:t>该位置包括：</w:t>
      </w:r>
    </w:p>
    <w:p w:rsidR="00000000" w:rsidRDefault="00F71E7A">
      <w:pPr>
        <w:pStyle w:val="a3"/>
        <w:divId w:val="1158224845"/>
      </w:pPr>
      <w:r>
        <w:t>使用例如通过</w:t>
      </w:r>
      <w:r>
        <w:t>GPS</w:t>
      </w:r>
      <w:r>
        <w:t>直接获得的地理信息，或例如通过蜂窝电话基站的三角测量间接获得的地理信息。</w:t>
      </w:r>
      <w:r>
        <w:br/>
      </w:r>
      <w:r>
        <w:t>使用地理信息作为游戏输入，或用于</w:t>
      </w:r>
      <w:r>
        <w:t>“</w:t>
      </w:r>
      <w:r>
        <w:t>寻宝</w:t>
      </w:r>
      <w:r>
        <w:t>”</w:t>
      </w:r>
      <w:r>
        <w:t>，或作为游戏参数，例如用于将游戏的日</w:t>
      </w:r>
      <w:r>
        <w:t>/</w:t>
      </w:r>
      <w:r>
        <w:t>夜周期与当地时间相匹配。</w:t>
      </w:r>
    </w:p>
    <w:p w:rsidR="00000000" w:rsidRDefault="00F71E7A">
      <w:pPr>
        <w:pStyle w:val="a3"/>
      </w:pPr>
      <w:r>
        <w:rPr>
          <w:rStyle w:val="a4"/>
          <w:rFonts w:hint="eastAsia"/>
          <w:color w:val="FF0000"/>
          <w:sz w:val="23"/>
          <w:szCs w:val="23"/>
        </w:rPr>
        <w:t>A63F13/219</w:t>
      </w:r>
      <w:r>
        <w:t>···</w:t>
      </w:r>
      <w:r>
        <w:t>用于瞄准显示器上特定区域的，如光枪〔</w:t>
      </w:r>
      <w:r>
        <w:t>2014.01</w:t>
      </w:r>
      <w:r>
        <w:t>〕</w:t>
      </w:r>
    </w:p>
    <w:p w:rsidR="00000000" w:rsidRDefault="00F71E7A">
      <w:pPr>
        <w:pStyle w:val="head-1"/>
        <w:divId w:val="208348787"/>
      </w:pPr>
      <w:r>
        <w:t>定义</w:t>
      </w:r>
    </w:p>
    <w:p w:rsidR="00000000" w:rsidRDefault="00F71E7A">
      <w:pPr>
        <w:pStyle w:val="head-2"/>
        <w:divId w:val="208348787"/>
      </w:pPr>
      <w:r>
        <w:t>定义陈述</w:t>
      </w:r>
    </w:p>
    <w:p w:rsidR="00000000" w:rsidRDefault="00F71E7A">
      <w:pPr>
        <w:pStyle w:val="a3"/>
        <w:divId w:val="208348787"/>
      </w:pPr>
      <w:r>
        <w:t>该位置包括：</w:t>
      </w:r>
    </w:p>
    <w:p w:rsidR="00000000" w:rsidRDefault="00F71E7A">
      <w:pPr>
        <w:pStyle w:val="a3"/>
        <w:divId w:val="208348787"/>
      </w:pPr>
      <w:r>
        <w:t>使用光敏单元来检测监视器屏幕上的扫描线，并使用同步信息来计算检测时的扫描线位置。</w:t>
      </w:r>
      <w:r>
        <w:br/>
      </w:r>
      <w:r>
        <w:t>使用光感测单元来检测放置在显示器附近的</w:t>
      </w:r>
      <w:r>
        <w:t>IR</w:t>
      </w:r>
      <w:r>
        <w:t>发射器。</w:t>
      </w:r>
    </w:p>
    <w:p w:rsidR="00000000" w:rsidRDefault="00F71E7A">
      <w:pPr>
        <w:pStyle w:val="a3"/>
      </w:pPr>
      <w:r>
        <w:rPr>
          <w:rStyle w:val="a4"/>
          <w:rFonts w:hint="eastAsia"/>
          <w:color w:val="FF0000"/>
          <w:sz w:val="23"/>
          <w:szCs w:val="23"/>
        </w:rPr>
        <w:t>A63F13/22</w:t>
      </w:r>
      <w:r>
        <w:t>··</w:t>
      </w:r>
      <w:r>
        <w:t>调整操作，如校准、按键布局或按钮分配〔</w:t>
      </w:r>
      <w:r>
        <w:t>2014.0</w:t>
      </w:r>
      <w:r>
        <w:t>1</w:t>
      </w:r>
      <w:r>
        <w:t>〕</w:t>
      </w:r>
    </w:p>
    <w:p w:rsidR="00000000" w:rsidRDefault="00F71E7A">
      <w:pPr>
        <w:pStyle w:val="head-1"/>
        <w:divId w:val="1028064110"/>
      </w:pPr>
      <w:r>
        <w:t>定义</w:t>
      </w:r>
    </w:p>
    <w:p w:rsidR="00000000" w:rsidRDefault="00F71E7A">
      <w:pPr>
        <w:pStyle w:val="head-2"/>
        <w:divId w:val="1028064110"/>
      </w:pPr>
      <w:r>
        <w:t>参见</w:t>
      </w:r>
    </w:p>
    <w:p w:rsidR="00000000" w:rsidRDefault="00F71E7A">
      <w:pPr>
        <w:pStyle w:val="head-2"/>
        <w:divId w:val="1028064110"/>
      </w:pPr>
      <w:r>
        <w:t>信息性参见</w:t>
      </w:r>
    </w:p>
    <w:p w:rsidR="00000000" w:rsidRDefault="00F71E7A">
      <w:pPr>
        <w:pStyle w:val="a3"/>
        <w:divId w:val="1028064110"/>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910"/>
        <w:gridCol w:w="1110"/>
      </w:tblGrid>
      <w:tr w:rsidR="00000000">
        <w:trPr>
          <w:divId w:val="1028064110"/>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键到特定游戏的命令的映射</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A63F13/42</w:t>
            </w:r>
          </w:p>
        </w:tc>
      </w:tr>
    </w:tbl>
    <w:p w:rsidR="00000000" w:rsidRDefault="00F71E7A">
      <w:pPr>
        <w:pStyle w:val="a3"/>
      </w:pPr>
      <w:r>
        <w:rPr>
          <w:rStyle w:val="a4"/>
          <w:rFonts w:hint="eastAsia"/>
          <w:color w:val="FF0000"/>
          <w:sz w:val="23"/>
          <w:szCs w:val="23"/>
        </w:rPr>
        <w:t>A63F13/23</w:t>
      </w:r>
      <w:r>
        <w:t>··</w:t>
      </w:r>
      <w:r>
        <w:t>用于和游戏设备的界面连接，如在游戏控制器和操纵台之间的专用接口〔</w:t>
      </w:r>
      <w:r>
        <w:t>2014.01</w:t>
      </w:r>
      <w:r>
        <w:t>〕</w:t>
      </w:r>
    </w:p>
    <w:p w:rsidR="00000000" w:rsidRDefault="00F71E7A">
      <w:pPr>
        <w:pStyle w:val="head-1"/>
        <w:divId w:val="714163330"/>
      </w:pPr>
      <w:r>
        <w:t>定义</w:t>
      </w:r>
    </w:p>
    <w:p w:rsidR="00000000" w:rsidRDefault="00F71E7A">
      <w:pPr>
        <w:pStyle w:val="head-2"/>
        <w:divId w:val="714163330"/>
      </w:pPr>
      <w:r>
        <w:t>定义陈述</w:t>
      </w:r>
    </w:p>
    <w:p w:rsidR="00000000" w:rsidRDefault="00F71E7A">
      <w:pPr>
        <w:pStyle w:val="a3"/>
        <w:divId w:val="714163330"/>
      </w:pPr>
      <w:r>
        <w:t>该位置包括：</w:t>
      </w:r>
    </w:p>
    <w:p w:rsidR="00000000" w:rsidRDefault="00F71E7A">
      <w:pPr>
        <w:pStyle w:val="a3"/>
        <w:divId w:val="714163330"/>
      </w:pPr>
      <w:r>
        <w:t>特别适用于视频游戏输入设备的连接器。</w:t>
      </w:r>
      <w:r>
        <w:br/>
      </w:r>
      <w:r>
        <w:t>外设到端口分配。</w:t>
      </w:r>
      <w:r>
        <w:br/>
      </w:r>
      <w:r>
        <w:t>方法提供有关标准连接的附加数据。</w:t>
      </w:r>
      <w:r>
        <w:br/>
      </w:r>
      <w:r>
        <w:t>游戏设备允许比游戏设备上的端口数量更多的控制器。</w:t>
      </w:r>
      <w:r>
        <w:br/>
      </w:r>
      <w:r>
        <w:t>菊花链游戏控制器的安排。</w:t>
      </w:r>
    </w:p>
    <w:p w:rsidR="00000000" w:rsidRDefault="00F71E7A">
      <w:pPr>
        <w:pStyle w:val="head-2"/>
        <w:divId w:val="714163330"/>
      </w:pPr>
      <w:r>
        <w:t>参见</w:t>
      </w:r>
    </w:p>
    <w:p w:rsidR="00000000" w:rsidRDefault="00F71E7A">
      <w:pPr>
        <w:pStyle w:val="head-2"/>
        <w:divId w:val="714163330"/>
      </w:pPr>
      <w:r>
        <w:t>信息性参见</w:t>
      </w:r>
    </w:p>
    <w:p w:rsidR="00000000" w:rsidRDefault="00F71E7A">
      <w:pPr>
        <w:pStyle w:val="a3"/>
        <w:divId w:val="714163330"/>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870"/>
        <w:gridCol w:w="1110"/>
      </w:tblGrid>
      <w:tr w:rsidR="00000000">
        <w:trPr>
          <w:divId w:val="714163330"/>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视频游戏装置的其他结构细节或布置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A63F13/90</w:t>
            </w:r>
          </w:p>
        </w:tc>
      </w:tr>
      <w:tr w:rsidR="00000000">
        <w:trPr>
          <w:divId w:val="714163330"/>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用于指示设备的控制或接口装置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G06F3/038</w:t>
            </w:r>
          </w:p>
        </w:tc>
      </w:tr>
    </w:tbl>
    <w:p w:rsidR="00000000" w:rsidRDefault="00F71E7A">
      <w:pPr>
        <w:pStyle w:val="a3"/>
      </w:pPr>
      <w:r>
        <w:rPr>
          <w:rStyle w:val="a4"/>
          <w:rFonts w:hint="eastAsia"/>
          <w:color w:val="FF0000"/>
          <w:sz w:val="23"/>
          <w:szCs w:val="23"/>
        </w:rPr>
        <w:t>A63F13/235</w:t>
      </w:r>
      <w:r>
        <w:t>···</w:t>
      </w:r>
      <w:r>
        <w:t>采用无线连接的，如红外或兆网〔</w:t>
      </w:r>
      <w:r>
        <w:t>2014.01</w:t>
      </w:r>
      <w:r>
        <w:t>〕</w:t>
      </w:r>
    </w:p>
    <w:p w:rsidR="00000000" w:rsidRDefault="00F71E7A">
      <w:pPr>
        <w:pStyle w:val="head-1"/>
        <w:divId w:val="113452481"/>
      </w:pPr>
      <w:r>
        <w:t>定义</w:t>
      </w:r>
    </w:p>
    <w:p w:rsidR="00000000" w:rsidRDefault="00F71E7A">
      <w:pPr>
        <w:pStyle w:val="head-2"/>
        <w:divId w:val="113452481"/>
      </w:pPr>
      <w:r>
        <w:t>定义陈述</w:t>
      </w:r>
    </w:p>
    <w:p w:rsidR="00000000" w:rsidRDefault="00F71E7A">
      <w:pPr>
        <w:pStyle w:val="a3"/>
        <w:divId w:val="113452481"/>
      </w:pPr>
      <w:r>
        <w:t>该位置包括：</w:t>
      </w:r>
    </w:p>
    <w:p w:rsidR="00000000" w:rsidRDefault="00F71E7A">
      <w:pPr>
        <w:pStyle w:val="a3"/>
        <w:divId w:val="113452481"/>
      </w:pPr>
      <w:r>
        <w:t>无线控制器</w:t>
      </w:r>
      <w:r>
        <w:br/>
      </w:r>
      <w:r>
        <w:t>具体接口协议、关于电池管理的方面、用于游戏数据输入的</w:t>
      </w:r>
      <w:r>
        <w:t>RFID</w:t>
      </w:r>
      <w:r>
        <w:t>和其他无线应答器的使用。</w:t>
      </w:r>
    </w:p>
    <w:p w:rsidR="00000000" w:rsidRDefault="00F71E7A">
      <w:pPr>
        <w:pStyle w:val="head-2"/>
        <w:divId w:val="113452481"/>
      </w:pPr>
      <w:r>
        <w:t>参见</w:t>
      </w:r>
    </w:p>
    <w:p w:rsidR="00000000" w:rsidRDefault="00F71E7A">
      <w:pPr>
        <w:pStyle w:val="head-2"/>
        <w:divId w:val="113452481"/>
      </w:pPr>
      <w:r>
        <w:t>信息性参见</w:t>
      </w:r>
    </w:p>
    <w:p w:rsidR="00000000" w:rsidRDefault="00F71E7A">
      <w:pPr>
        <w:pStyle w:val="a3"/>
        <w:divId w:val="113452481"/>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870"/>
        <w:gridCol w:w="1110"/>
      </w:tblGrid>
      <w:tr w:rsidR="00000000">
        <w:trPr>
          <w:divId w:val="11345248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小规模无线网络；扁平分层无线网络</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H04W84/10</w:t>
            </w:r>
          </w:p>
        </w:tc>
      </w:tr>
      <w:tr w:rsidR="00000000">
        <w:trPr>
          <w:divId w:val="11345248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自由空间传输</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H04B10/11</w:t>
            </w:r>
          </w:p>
        </w:tc>
      </w:tr>
    </w:tbl>
    <w:p w:rsidR="00000000" w:rsidRDefault="00F71E7A">
      <w:pPr>
        <w:pStyle w:val="a3"/>
      </w:pPr>
      <w:r>
        <w:rPr>
          <w:rStyle w:val="a4"/>
          <w:rFonts w:hint="eastAsia"/>
          <w:color w:val="FF0000"/>
          <w:sz w:val="23"/>
          <w:szCs w:val="23"/>
        </w:rPr>
        <w:t>A63F13/24</w:t>
      </w:r>
      <w:r>
        <w:t>··</w:t>
      </w:r>
      <w:r>
        <w:t>其结构细节，如带有可分开的操纵杆手柄的游戏控制器〔</w:t>
      </w:r>
      <w:r>
        <w:t>2014.01</w:t>
      </w:r>
      <w:r>
        <w:t>〕</w:t>
      </w:r>
    </w:p>
    <w:p w:rsidR="00000000" w:rsidRDefault="00F71E7A">
      <w:pPr>
        <w:pStyle w:val="head-1"/>
        <w:divId w:val="897280904"/>
      </w:pPr>
      <w:r>
        <w:t>定义</w:t>
      </w:r>
    </w:p>
    <w:p w:rsidR="00000000" w:rsidRDefault="00F71E7A">
      <w:pPr>
        <w:pStyle w:val="head-2"/>
        <w:divId w:val="897280904"/>
      </w:pPr>
      <w:r>
        <w:t>定义陈述</w:t>
      </w:r>
    </w:p>
    <w:p w:rsidR="00000000" w:rsidRDefault="00F71E7A">
      <w:pPr>
        <w:pStyle w:val="a3"/>
        <w:divId w:val="897280904"/>
      </w:pPr>
      <w:r>
        <w:t>该位置包括：</w:t>
      </w:r>
    </w:p>
    <w:p w:rsidR="00000000" w:rsidRDefault="00F71E7A">
      <w:pPr>
        <w:pStyle w:val="a3"/>
        <w:divId w:val="897280904"/>
      </w:pPr>
      <w:r>
        <w:t>具有多个机械自由度的输入设备的构造，例如允许旋转或扭转。</w:t>
      </w:r>
      <w:r>
        <w:br/>
      </w:r>
      <w:r>
        <w:t>游戏控制器的元件之间的机械接触的细节，例如滑动或旋转接触。</w:t>
      </w:r>
    </w:p>
    <w:p w:rsidR="00000000" w:rsidRDefault="00F71E7A">
      <w:pPr>
        <w:pStyle w:val="head-2"/>
        <w:divId w:val="897280904"/>
      </w:pPr>
      <w:r>
        <w:t>参见</w:t>
      </w:r>
    </w:p>
    <w:p w:rsidR="00000000" w:rsidRDefault="00F71E7A">
      <w:pPr>
        <w:pStyle w:val="head-2"/>
        <w:divId w:val="897280904"/>
      </w:pPr>
      <w:r>
        <w:t>信息性参见</w:t>
      </w:r>
    </w:p>
    <w:p w:rsidR="00000000" w:rsidRDefault="00F71E7A">
      <w:pPr>
        <w:pStyle w:val="a3"/>
        <w:divId w:val="89728090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910"/>
        <w:gridCol w:w="1110"/>
      </w:tblGrid>
      <w:tr w:rsidR="00000000">
        <w:trPr>
          <w:divId w:val="89728090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机械地修改输入设备的装置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A63F13/98</w:t>
            </w:r>
          </w:p>
        </w:tc>
      </w:tr>
    </w:tbl>
    <w:p w:rsidR="00000000" w:rsidRDefault="00F71E7A">
      <w:pPr>
        <w:pStyle w:val="a3"/>
      </w:pPr>
      <w:r>
        <w:rPr>
          <w:rStyle w:val="a4"/>
          <w:rFonts w:hint="eastAsia"/>
          <w:color w:val="FF0000"/>
          <w:sz w:val="23"/>
          <w:szCs w:val="23"/>
        </w:rPr>
        <w:t>A63F13/245</w:t>
      </w:r>
      <w:r>
        <w:t>···</w:t>
      </w:r>
      <w:r>
        <w:t>特别适用于特殊游戏类型的，如方向盘〔</w:t>
      </w:r>
      <w:r>
        <w:t>2014.01</w:t>
      </w:r>
      <w:r>
        <w:t>〕</w:t>
      </w:r>
    </w:p>
    <w:p w:rsidR="00000000" w:rsidRDefault="00F71E7A">
      <w:pPr>
        <w:pStyle w:val="head-1"/>
        <w:divId w:val="2024093257"/>
      </w:pPr>
      <w:r>
        <w:t>定义</w:t>
      </w:r>
    </w:p>
    <w:p w:rsidR="00000000" w:rsidRDefault="00F71E7A">
      <w:pPr>
        <w:pStyle w:val="head-2"/>
        <w:divId w:val="2024093257"/>
      </w:pPr>
      <w:r>
        <w:t>定义陈述</w:t>
      </w:r>
    </w:p>
    <w:p w:rsidR="00000000" w:rsidRDefault="00F71E7A">
      <w:pPr>
        <w:pStyle w:val="a3"/>
        <w:divId w:val="2024093257"/>
      </w:pPr>
      <w:r>
        <w:t>该位置包括：</w:t>
      </w:r>
    </w:p>
    <w:p w:rsidR="00000000" w:rsidRDefault="00F71E7A">
      <w:pPr>
        <w:pStyle w:val="a3"/>
        <w:divId w:val="2024093257"/>
      </w:pPr>
      <w:r>
        <w:t>在游戏模拟中使用的模仿真实世界对象的输入设备，诸如方向盘、踏板、油门、枪、步枪、钓鱼竿、吉他、键盘、鼓。</w:t>
      </w:r>
    </w:p>
    <w:p w:rsidR="00000000" w:rsidRDefault="00F71E7A">
      <w:pPr>
        <w:pStyle w:val="head-2"/>
        <w:divId w:val="2024093257"/>
      </w:pPr>
      <w:r>
        <w:t>参见</w:t>
      </w:r>
    </w:p>
    <w:p w:rsidR="00000000" w:rsidRDefault="00F71E7A">
      <w:pPr>
        <w:pStyle w:val="head-2"/>
        <w:divId w:val="2024093257"/>
      </w:pPr>
      <w:r>
        <w:t>信息性参见</w:t>
      </w:r>
    </w:p>
    <w:p w:rsidR="00000000" w:rsidRDefault="00F71E7A">
      <w:pPr>
        <w:pStyle w:val="a3"/>
        <w:divId w:val="2024093257"/>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430"/>
        <w:gridCol w:w="1110"/>
      </w:tblGrid>
      <w:tr w:rsidR="00000000">
        <w:trPr>
          <w:divId w:val="2024093257"/>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附接到输入设备的附件</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A63F13/98</w:t>
            </w:r>
          </w:p>
        </w:tc>
      </w:tr>
    </w:tbl>
    <w:p w:rsidR="00000000" w:rsidRDefault="00F71E7A">
      <w:pPr>
        <w:pStyle w:val="head-2"/>
        <w:divId w:val="2024093257"/>
      </w:pPr>
      <w:r>
        <w:t>特殊规则</w:t>
      </w:r>
    </w:p>
    <w:p w:rsidR="00000000" w:rsidRDefault="00F71E7A">
      <w:pPr>
        <w:pStyle w:val="a3"/>
        <w:divId w:val="2024093257"/>
      </w:pPr>
      <w:r>
        <w:t>游戏类型应在</w:t>
      </w:r>
      <w:r>
        <w:t>A63F13/90</w:t>
      </w:r>
      <w:r>
        <w:t>下附加分类</w:t>
      </w:r>
      <w:r>
        <w:t>  .</w:t>
      </w:r>
    </w:p>
    <w:p w:rsidR="00000000" w:rsidRDefault="00F71E7A">
      <w:pPr>
        <w:pStyle w:val="a3"/>
      </w:pPr>
      <w:r>
        <w:rPr>
          <w:rStyle w:val="a4"/>
          <w:rFonts w:hint="eastAsia"/>
          <w:color w:val="FF0000"/>
          <w:sz w:val="23"/>
          <w:szCs w:val="23"/>
        </w:rPr>
        <w:t>A63F13/25</w:t>
      </w:r>
      <w:r>
        <w:t>·</w:t>
      </w:r>
      <w:r>
        <w:t>视频游戏设备的输出装置〔</w:t>
      </w:r>
      <w:r>
        <w:t>2014.01</w:t>
      </w:r>
      <w:r>
        <w:t>〕</w:t>
      </w:r>
    </w:p>
    <w:p w:rsidR="00000000" w:rsidRDefault="00F71E7A">
      <w:pPr>
        <w:pStyle w:val="head-1"/>
        <w:divId w:val="2031955726"/>
      </w:pPr>
      <w:r>
        <w:t>定义</w:t>
      </w:r>
    </w:p>
    <w:p w:rsidR="00000000" w:rsidRDefault="00F71E7A">
      <w:pPr>
        <w:pStyle w:val="head-2"/>
        <w:divId w:val="2031955726"/>
      </w:pPr>
      <w:r>
        <w:t>参见</w:t>
      </w:r>
    </w:p>
    <w:p w:rsidR="00000000" w:rsidRDefault="00F71E7A">
      <w:pPr>
        <w:pStyle w:val="head-2"/>
        <w:divId w:val="2031955726"/>
      </w:pPr>
      <w:r>
        <w:t>信息性参见</w:t>
      </w:r>
    </w:p>
    <w:p w:rsidR="00000000" w:rsidRDefault="00F71E7A">
      <w:pPr>
        <w:pStyle w:val="a3"/>
        <w:divId w:val="2031955726"/>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190"/>
        <w:gridCol w:w="990"/>
      </w:tblGrid>
      <w:tr w:rsidR="00000000">
        <w:trPr>
          <w:divId w:val="2031955726"/>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显示设备的数字输出</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G06F3/14</w:t>
            </w:r>
          </w:p>
        </w:tc>
      </w:tr>
      <w:tr w:rsidR="00000000">
        <w:trPr>
          <w:divId w:val="2031955726"/>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一般显示器的控制</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G09G</w:t>
            </w:r>
          </w:p>
        </w:tc>
      </w:tr>
    </w:tbl>
    <w:p w:rsidR="00000000" w:rsidRDefault="00F71E7A">
      <w:pPr>
        <w:pStyle w:val="a3"/>
      </w:pPr>
      <w:r>
        <w:rPr>
          <w:rStyle w:val="a4"/>
          <w:rFonts w:hint="eastAsia"/>
          <w:color w:val="FF0000"/>
          <w:sz w:val="23"/>
          <w:szCs w:val="23"/>
        </w:rPr>
        <w:t>A63F13/26</w:t>
      </w:r>
      <w:r>
        <w:t>··</w:t>
      </w:r>
      <w:r>
        <w:t>至少有一个附加显示设备的，如在游戏控制器或在游戏平台外〔</w:t>
      </w:r>
      <w:r>
        <w:t>2014.01</w:t>
      </w:r>
      <w:r>
        <w:t>〕</w:t>
      </w:r>
    </w:p>
    <w:p w:rsidR="00000000" w:rsidRDefault="00F71E7A">
      <w:pPr>
        <w:pStyle w:val="head-1"/>
        <w:divId w:val="849367203"/>
      </w:pPr>
      <w:r>
        <w:t>定义</w:t>
      </w:r>
    </w:p>
    <w:p w:rsidR="00000000" w:rsidRDefault="00F71E7A">
      <w:pPr>
        <w:pStyle w:val="head-2"/>
        <w:divId w:val="849367203"/>
      </w:pPr>
      <w:r>
        <w:t>定义陈述</w:t>
      </w:r>
    </w:p>
    <w:p w:rsidR="00000000" w:rsidRDefault="00F71E7A">
      <w:pPr>
        <w:pStyle w:val="a3"/>
        <w:divId w:val="849367203"/>
      </w:pPr>
      <w:r>
        <w:t>该位置包括：</w:t>
      </w:r>
    </w:p>
    <w:p w:rsidR="00000000" w:rsidRDefault="00F71E7A">
      <w:pPr>
        <w:pStyle w:val="a3"/>
        <w:divId w:val="849367203"/>
      </w:pPr>
      <w:r>
        <w:t>具有小尺寸显示设备的游戏控制器，允许显示游戏或玩家特定信息的附加视图。</w:t>
      </w:r>
      <w:r>
        <w:br/>
      </w:r>
      <w:r>
        <w:t>街机游戏设备，其具有显示附加视图的附加显示设备，诸如驾驶游戏中的后视镜或侧视镜视图或安装在展台外部以允许观众观看游戏。</w:t>
      </w:r>
      <w:r>
        <w:br/>
      </w:r>
      <w:r>
        <w:t>多屏幕游戏系统</w:t>
      </w:r>
    </w:p>
    <w:p w:rsidR="00000000" w:rsidRDefault="00F71E7A">
      <w:pPr>
        <w:pStyle w:val="a3"/>
      </w:pPr>
      <w:r>
        <w:rPr>
          <w:rStyle w:val="a4"/>
          <w:rFonts w:hint="eastAsia"/>
          <w:color w:val="FF0000"/>
          <w:sz w:val="23"/>
          <w:szCs w:val="23"/>
        </w:rPr>
        <w:t>A63F13/28</w:t>
      </w:r>
      <w:r>
        <w:t>··</w:t>
      </w:r>
      <w:r>
        <w:t>响应于游戏设备发出的控制信号，以影响外界条件，如用于振动玩家座椅、启动气味分配器或影响温度或光线（基于游戏过程控制输出信号入</w:t>
      </w:r>
      <w:r>
        <w:t>A63F13/50</w:t>
      </w:r>
      <w:r>
        <w:t>）〔</w:t>
      </w:r>
      <w:r>
        <w:t>2014.01</w:t>
      </w:r>
      <w:r>
        <w:t>〕</w:t>
      </w:r>
    </w:p>
    <w:p w:rsidR="00000000" w:rsidRDefault="00F71E7A">
      <w:pPr>
        <w:pStyle w:val="head-1"/>
        <w:divId w:val="1170826249"/>
      </w:pPr>
      <w:r>
        <w:t>定义</w:t>
      </w:r>
    </w:p>
    <w:p w:rsidR="00000000" w:rsidRDefault="00F71E7A">
      <w:pPr>
        <w:pStyle w:val="head-2"/>
        <w:divId w:val="1170826249"/>
      </w:pPr>
      <w:r>
        <w:t>参见</w:t>
      </w:r>
    </w:p>
    <w:p w:rsidR="00000000" w:rsidRDefault="00F71E7A">
      <w:pPr>
        <w:pStyle w:val="head-2"/>
        <w:divId w:val="1170826249"/>
      </w:pPr>
      <w:r>
        <w:t>限定性参见</w:t>
      </w:r>
    </w:p>
    <w:p w:rsidR="00000000" w:rsidRDefault="00F71E7A">
      <w:pPr>
        <w:pStyle w:val="a3"/>
        <w:divId w:val="1170826249"/>
      </w:pPr>
      <w:r>
        <w:t>该位置不包括：</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4590"/>
        <w:gridCol w:w="1110"/>
      </w:tblGrid>
      <w:tr w:rsidR="00000000">
        <w:trPr>
          <w:divId w:val="1170826249"/>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基于所述游戏进展控制视觉或听觉输出信号</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A63F13/50</w:t>
            </w:r>
          </w:p>
        </w:tc>
      </w:tr>
    </w:tbl>
    <w:p w:rsidR="00000000" w:rsidRDefault="00F71E7A">
      <w:pPr>
        <w:pStyle w:val="a3"/>
      </w:pPr>
      <w:r>
        <w:rPr>
          <w:rStyle w:val="a4"/>
          <w:rFonts w:hint="eastAsia"/>
          <w:color w:val="FF0000"/>
          <w:sz w:val="23"/>
          <w:szCs w:val="23"/>
        </w:rPr>
        <w:t>A63F13/285</w:t>
      </w:r>
      <w:r>
        <w:t>···</w:t>
      </w:r>
      <w:r>
        <w:t>通过游戏输入装置发出触觉反馈信号，如力反馈</w:t>
      </w:r>
      <w:r>
        <w:t xml:space="preserve"> </w:t>
      </w:r>
      <w:r>
        <w:t>〔</w:t>
      </w:r>
      <w:r>
        <w:t>2014.01</w:t>
      </w:r>
      <w:r>
        <w:t>〕</w:t>
      </w:r>
    </w:p>
    <w:p w:rsidR="00000000" w:rsidRDefault="00F71E7A">
      <w:pPr>
        <w:pStyle w:val="head-1"/>
        <w:divId w:val="1097629134"/>
      </w:pPr>
      <w:r>
        <w:t>定义</w:t>
      </w:r>
    </w:p>
    <w:p w:rsidR="00000000" w:rsidRDefault="00F71E7A">
      <w:pPr>
        <w:pStyle w:val="head-2"/>
        <w:divId w:val="1097629134"/>
      </w:pPr>
      <w:r>
        <w:t>定义陈述</w:t>
      </w:r>
    </w:p>
    <w:p w:rsidR="00000000" w:rsidRDefault="00F71E7A">
      <w:pPr>
        <w:pStyle w:val="a3"/>
        <w:divId w:val="1097629134"/>
      </w:pPr>
      <w:r>
        <w:t>该位置包括：</w:t>
      </w:r>
    </w:p>
    <w:p w:rsidR="00000000" w:rsidRDefault="00F71E7A">
      <w:pPr>
        <w:pStyle w:val="a3"/>
        <w:divId w:val="1097629134"/>
      </w:pPr>
      <w:r>
        <w:t>产生力以提供触觉反馈。</w:t>
      </w:r>
      <w:r>
        <w:br/>
      </w:r>
      <w:r>
        <w:t>产生振动。</w:t>
      </w:r>
    </w:p>
    <w:p w:rsidR="00000000" w:rsidRDefault="00F71E7A">
      <w:pPr>
        <w:pStyle w:val="a3"/>
      </w:pPr>
      <w:r>
        <w:rPr>
          <w:rStyle w:val="a4"/>
          <w:rFonts w:hint="eastAsia"/>
          <w:color w:val="FF0000"/>
          <w:sz w:val="23"/>
          <w:szCs w:val="23"/>
        </w:rPr>
        <w:t>A63F13/30</w:t>
      </w:r>
      <w:r>
        <w:t>·</w:t>
      </w:r>
      <w:r>
        <w:t>介于游戏服务器和游戏设备之间的互连装置；游戏设备之间的互连装置；游戏服务器之间的互连装置〔</w:t>
      </w:r>
      <w:r>
        <w:t>2014.01</w:t>
      </w:r>
      <w:r>
        <w:t>〕</w:t>
      </w:r>
    </w:p>
    <w:p w:rsidR="00000000" w:rsidRDefault="00F71E7A">
      <w:pPr>
        <w:pStyle w:val="head-1"/>
        <w:divId w:val="694622565"/>
      </w:pPr>
      <w:r>
        <w:t>定义</w:t>
      </w:r>
    </w:p>
    <w:p w:rsidR="00000000" w:rsidRDefault="00F71E7A">
      <w:pPr>
        <w:pStyle w:val="head-2"/>
        <w:divId w:val="694622565"/>
      </w:pPr>
      <w:r>
        <w:t>参见</w:t>
      </w:r>
    </w:p>
    <w:p w:rsidR="00000000" w:rsidRDefault="00F71E7A">
      <w:pPr>
        <w:pStyle w:val="head-2"/>
        <w:divId w:val="694622565"/>
      </w:pPr>
      <w:r>
        <w:t>信息性参见</w:t>
      </w:r>
    </w:p>
    <w:p w:rsidR="00000000" w:rsidRDefault="00F71E7A">
      <w:pPr>
        <w:pStyle w:val="a3"/>
        <w:divId w:val="694622565"/>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910"/>
        <w:gridCol w:w="510"/>
      </w:tblGrid>
      <w:tr w:rsidR="00000000">
        <w:trPr>
          <w:divId w:val="694622565"/>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通用数据网络中的互连安排</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H04L</w:t>
            </w:r>
          </w:p>
        </w:tc>
      </w:tr>
    </w:tbl>
    <w:p w:rsidR="00000000" w:rsidRDefault="00F71E7A">
      <w:pPr>
        <w:pStyle w:val="a3"/>
      </w:pPr>
      <w:r>
        <w:rPr>
          <w:rStyle w:val="a4"/>
          <w:rFonts w:hint="eastAsia"/>
          <w:color w:val="FF0000"/>
          <w:sz w:val="23"/>
          <w:szCs w:val="23"/>
        </w:rPr>
        <w:t>A63F13/31</w:t>
      </w:r>
      <w:r>
        <w:t>··</w:t>
      </w:r>
      <w:r>
        <w:t>专用于视频游戏的传送方面，如附近的两个手持游戏设备之间〔</w:t>
      </w:r>
      <w:r>
        <w:t>2014.01</w:t>
      </w:r>
      <w:r>
        <w:t>〕</w:t>
      </w:r>
    </w:p>
    <w:p w:rsidR="00000000" w:rsidRDefault="00F71E7A">
      <w:pPr>
        <w:pStyle w:val="head-1"/>
        <w:divId w:val="2124423226"/>
      </w:pPr>
      <w:r>
        <w:t>定义</w:t>
      </w:r>
    </w:p>
    <w:p w:rsidR="00000000" w:rsidRDefault="00F71E7A">
      <w:pPr>
        <w:pStyle w:val="head-2"/>
        <w:divId w:val="2124423226"/>
      </w:pPr>
      <w:r>
        <w:t>参见</w:t>
      </w:r>
    </w:p>
    <w:p w:rsidR="00000000" w:rsidRDefault="00F71E7A">
      <w:pPr>
        <w:pStyle w:val="head-2"/>
        <w:divId w:val="2124423226"/>
      </w:pPr>
      <w:r>
        <w:t>信息性参见</w:t>
      </w:r>
    </w:p>
    <w:p w:rsidR="00000000" w:rsidRDefault="00F71E7A">
      <w:pPr>
        <w:pStyle w:val="a3"/>
        <w:divId w:val="2124423226"/>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670"/>
        <w:gridCol w:w="2910"/>
      </w:tblGrid>
      <w:tr w:rsidR="00000000">
        <w:trPr>
          <w:divId w:val="2124423226"/>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以协议为特征的通信控制</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H04L65/00   ; H04L67/00</w:t>
            </w:r>
          </w:p>
        </w:tc>
      </w:tr>
    </w:tbl>
    <w:p w:rsidR="00000000" w:rsidRDefault="00F71E7A">
      <w:pPr>
        <w:pStyle w:val="a3"/>
      </w:pPr>
      <w:r>
        <w:rPr>
          <w:rStyle w:val="a4"/>
          <w:rFonts w:hint="eastAsia"/>
          <w:color w:val="FF0000"/>
          <w:sz w:val="23"/>
          <w:szCs w:val="23"/>
        </w:rPr>
        <w:t>A63F13/32</w:t>
      </w:r>
      <w:r>
        <w:t>··</w:t>
      </w:r>
      <w:r>
        <w:t>使用局域网〔</w:t>
      </w:r>
      <w:r>
        <w:t>LAN</w:t>
      </w:r>
      <w:r>
        <w:t>〕连接的〔</w:t>
      </w:r>
      <w:r>
        <w:t>2014.01</w:t>
      </w:r>
      <w:r>
        <w:t>〕</w:t>
      </w:r>
    </w:p>
    <w:p w:rsidR="00000000" w:rsidRDefault="00F71E7A">
      <w:pPr>
        <w:pStyle w:val="head-1"/>
        <w:divId w:val="305091794"/>
      </w:pPr>
      <w:r>
        <w:t>定义</w:t>
      </w:r>
    </w:p>
    <w:p w:rsidR="00000000" w:rsidRDefault="00F71E7A">
      <w:pPr>
        <w:pStyle w:val="head-2"/>
        <w:divId w:val="305091794"/>
      </w:pPr>
      <w:r>
        <w:t>参见</w:t>
      </w:r>
    </w:p>
    <w:p w:rsidR="00000000" w:rsidRDefault="00F71E7A">
      <w:pPr>
        <w:pStyle w:val="head-2"/>
        <w:divId w:val="305091794"/>
      </w:pPr>
      <w:r>
        <w:t>信息性参见</w:t>
      </w:r>
    </w:p>
    <w:p w:rsidR="00000000" w:rsidRDefault="00F71E7A">
      <w:pPr>
        <w:pStyle w:val="a3"/>
        <w:divId w:val="30509179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930"/>
        <w:gridCol w:w="1110"/>
      </w:tblGrid>
      <w:tr w:rsidR="00000000">
        <w:trPr>
          <w:divId w:val="30509179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一般</w:t>
            </w:r>
            <w:r>
              <w:t>LAN</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H04L12/28</w:t>
            </w:r>
          </w:p>
        </w:tc>
      </w:tr>
    </w:tbl>
    <w:p w:rsidR="00000000" w:rsidRDefault="00F71E7A">
      <w:pPr>
        <w:pStyle w:val="a3"/>
      </w:pPr>
      <w:r>
        <w:rPr>
          <w:rStyle w:val="a4"/>
          <w:rFonts w:hint="eastAsia"/>
          <w:color w:val="FF0000"/>
          <w:sz w:val="23"/>
          <w:szCs w:val="23"/>
        </w:rPr>
        <w:t>A63F13/323</w:t>
      </w:r>
      <w:r>
        <w:t>···</w:t>
      </w:r>
      <w:r>
        <w:t>在具有不同硬件特征的游戏设备之间，如手持游戏设备连接游戏控制台或街机</w:t>
      </w:r>
      <w:r>
        <w:t xml:space="preserve"> </w:t>
      </w:r>
      <w:r>
        <w:t>〔</w:t>
      </w:r>
      <w:r>
        <w:t>2014.01</w:t>
      </w:r>
      <w:r>
        <w:t>〕</w:t>
      </w:r>
    </w:p>
    <w:p w:rsidR="00000000" w:rsidRDefault="00F71E7A">
      <w:pPr>
        <w:pStyle w:val="head-1"/>
        <w:divId w:val="740251217"/>
      </w:pPr>
      <w:r>
        <w:t>定义</w:t>
      </w:r>
    </w:p>
    <w:p w:rsidR="00000000" w:rsidRDefault="00F71E7A">
      <w:pPr>
        <w:pStyle w:val="head-2"/>
        <w:divId w:val="740251217"/>
      </w:pPr>
      <w:r>
        <w:t>定义陈述</w:t>
      </w:r>
    </w:p>
    <w:p w:rsidR="00000000" w:rsidRDefault="00F71E7A">
      <w:pPr>
        <w:pStyle w:val="a3"/>
        <w:divId w:val="740251217"/>
      </w:pPr>
      <w:r>
        <w:t>该位置包括：</w:t>
      </w:r>
    </w:p>
    <w:p w:rsidR="00000000" w:rsidRDefault="00F71E7A">
      <w:pPr>
        <w:pStyle w:val="a3"/>
        <w:divId w:val="740251217"/>
      </w:pPr>
      <w:r>
        <w:t>手持式游戏设备和家庭游戏设备之间的通信。</w:t>
      </w:r>
      <w:r>
        <w:br/>
      </w:r>
      <w:r>
        <w:t>便携式游戏设备和街机之间的通信。</w:t>
      </w:r>
      <w:r>
        <w:br/>
      </w:r>
      <w:r>
        <w:t>通常，游戏设备由同一公司设计，这简化了数据交换。然而，该组还涵盖了具有不同硬件特性的执行不同操作系统的游戏设备之间的通信。</w:t>
      </w:r>
    </w:p>
    <w:p w:rsidR="00000000" w:rsidRDefault="00F71E7A">
      <w:pPr>
        <w:pStyle w:val="a3"/>
        <w:divId w:val="740251217"/>
      </w:pPr>
      <w:r>
        <w:rPr>
          <w:noProof/>
        </w:rPr>
        <w:drawing>
          <wp:inline distT="0" distB="0" distL="0" distR="0">
            <wp:extent cx="7181850" cy="8515350"/>
            <wp:effectExtent l="0" t="0" r="0" b="0"/>
            <wp:docPr id="4" name="图片 4"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图片不见了"/>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7181850" cy="851535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A63F13/327</w:t>
      </w:r>
      <w:r>
        <w:t>···</w:t>
      </w:r>
      <w:r>
        <w:t>使用无线网络，如</w:t>
      </w:r>
      <w:r>
        <w:t>Wi-Fi</w:t>
      </w:r>
      <w:r>
        <w:t>或兆网</w:t>
      </w:r>
      <w:r>
        <w:t xml:space="preserve"> </w:t>
      </w:r>
      <w:r>
        <w:t>〔</w:t>
      </w:r>
      <w:r>
        <w:t>2014.01</w:t>
      </w:r>
      <w:r>
        <w:t>〕</w:t>
      </w:r>
    </w:p>
    <w:p w:rsidR="00000000" w:rsidRDefault="00F71E7A">
      <w:pPr>
        <w:pStyle w:val="head-1"/>
        <w:divId w:val="129053150"/>
      </w:pPr>
      <w:r>
        <w:t>定义</w:t>
      </w:r>
    </w:p>
    <w:p w:rsidR="00000000" w:rsidRDefault="00F71E7A">
      <w:pPr>
        <w:pStyle w:val="head-2"/>
        <w:divId w:val="129053150"/>
      </w:pPr>
      <w:r>
        <w:t>定义陈述</w:t>
      </w:r>
    </w:p>
    <w:p w:rsidR="00000000" w:rsidRDefault="00F71E7A">
      <w:pPr>
        <w:pStyle w:val="a3"/>
        <w:divId w:val="129053150"/>
      </w:pPr>
      <w:r>
        <w:t>该位置包括：</w:t>
      </w:r>
    </w:p>
    <w:p w:rsidR="00000000" w:rsidRDefault="00F71E7A">
      <w:pPr>
        <w:pStyle w:val="a3"/>
        <w:divId w:val="129053150"/>
      </w:pPr>
      <w:r>
        <w:t>本发明公开了一种使用空中接口本地连接游戏设备的装置。</w:t>
      </w:r>
      <w:r>
        <w:br/>
      </w:r>
      <w:r>
        <w:t>使用基于标准化协议的连接，诸如</w:t>
      </w:r>
      <w:r>
        <w:t>I</w:t>
      </w:r>
      <w:r>
        <w:t>EEE 802.11(WiFi)</w:t>
      </w:r>
      <w:r>
        <w:t>或蓝牙。</w:t>
      </w:r>
      <w:r>
        <w:br/>
      </w:r>
      <w:r>
        <w:t>基于游戏设备特定协议的连接使用例如手持设备的红外接口。</w:t>
      </w:r>
    </w:p>
    <w:p w:rsidR="00000000" w:rsidRDefault="00F71E7A">
      <w:pPr>
        <w:pStyle w:val="a3"/>
        <w:divId w:val="129053150"/>
      </w:pPr>
      <w:r>
        <w:rPr>
          <w:noProof/>
        </w:rPr>
        <w:drawing>
          <wp:inline distT="0" distB="0" distL="0" distR="0">
            <wp:extent cx="6696075" cy="7277100"/>
            <wp:effectExtent l="0" t="0" r="9525" b="0"/>
            <wp:docPr id="5" name="图片 5"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图片不见了"/>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6696075" cy="7277100"/>
                    </a:xfrm>
                    <a:prstGeom prst="rect">
                      <a:avLst/>
                    </a:prstGeom>
                    <a:noFill/>
                    <a:ln>
                      <a:noFill/>
                    </a:ln>
                  </pic:spPr>
                </pic:pic>
              </a:graphicData>
            </a:graphic>
          </wp:inline>
        </w:drawing>
      </w:r>
      <w:r>
        <w:t> </w:t>
      </w:r>
    </w:p>
    <w:p w:rsidR="00000000" w:rsidRDefault="00F71E7A">
      <w:pPr>
        <w:pStyle w:val="head-2"/>
        <w:divId w:val="129053150"/>
      </w:pPr>
      <w:r>
        <w:t>参见</w:t>
      </w:r>
    </w:p>
    <w:p w:rsidR="00000000" w:rsidRDefault="00F71E7A">
      <w:pPr>
        <w:pStyle w:val="head-2"/>
        <w:divId w:val="129053150"/>
      </w:pPr>
      <w:r>
        <w:t>信息性参见</w:t>
      </w:r>
    </w:p>
    <w:p w:rsidR="00000000" w:rsidRDefault="00F71E7A">
      <w:pPr>
        <w:pStyle w:val="a3"/>
        <w:divId w:val="129053150"/>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870"/>
        <w:gridCol w:w="1110"/>
      </w:tblGrid>
      <w:tr w:rsidR="00000000">
        <w:trPr>
          <w:divId w:val="129053150"/>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小规模无线网络；扁平分层无线网络</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H04W84/10</w:t>
            </w:r>
          </w:p>
        </w:tc>
      </w:tr>
      <w:tr w:rsidR="00000000">
        <w:trPr>
          <w:divId w:val="129053150"/>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自由空间传输</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H04B10/11</w:t>
            </w:r>
          </w:p>
        </w:tc>
      </w:tr>
    </w:tbl>
    <w:p w:rsidR="00000000" w:rsidRDefault="00F71E7A">
      <w:pPr>
        <w:pStyle w:val="a3"/>
      </w:pPr>
      <w:r>
        <w:rPr>
          <w:rStyle w:val="a4"/>
          <w:rFonts w:hint="eastAsia"/>
          <w:color w:val="FF0000"/>
          <w:sz w:val="23"/>
          <w:szCs w:val="23"/>
        </w:rPr>
        <w:t>A63F13/33</w:t>
      </w:r>
      <w:r>
        <w:t>··</w:t>
      </w:r>
      <w:r>
        <w:t>使用广域网〔</w:t>
      </w:r>
      <w:r>
        <w:t>WAN</w:t>
      </w:r>
      <w:r>
        <w:t>〕连接的〔</w:t>
      </w:r>
      <w:r>
        <w:t>2014.01</w:t>
      </w:r>
      <w:r>
        <w:t>〕</w:t>
      </w:r>
    </w:p>
    <w:p w:rsidR="00000000" w:rsidRDefault="00F71E7A">
      <w:pPr>
        <w:pStyle w:val="head-1"/>
        <w:divId w:val="1332641514"/>
      </w:pPr>
      <w:r>
        <w:t>定义</w:t>
      </w:r>
    </w:p>
    <w:p w:rsidR="00000000" w:rsidRDefault="00F71E7A">
      <w:pPr>
        <w:pStyle w:val="head-2"/>
        <w:divId w:val="1332641514"/>
      </w:pPr>
      <w:r>
        <w:t>参见</w:t>
      </w:r>
    </w:p>
    <w:p w:rsidR="00000000" w:rsidRDefault="00F71E7A">
      <w:pPr>
        <w:pStyle w:val="head-2"/>
        <w:divId w:val="1332641514"/>
      </w:pPr>
      <w:r>
        <w:t>信息性参见</w:t>
      </w:r>
    </w:p>
    <w:p w:rsidR="00000000" w:rsidRDefault="00F71E7A">
      <w:pPr>
        <w:pStyle w:val="a3"/>
        <w:divId w:val="133264151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930"/>
        <w:gridCol w:w="1110"/>
      </w:tblGrid>
      <w:tr w:rsidR="00000000">
        <w:trPr>
          <w:divId w:val="133264151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通用</w:t>
            </w:r>
            <w:r>
              <w:t>WAN</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H04L12/28</w:t>
            </w:r>
          </w:p>
        </w:tc>
      </w:tr>
    </w:tbl>
    <w:p w:rsidR="00000000" w:rsidRDefault="00F71E7A">
      <w:pPr>
        <w:pStyle w:val="a3"/>
      </w:pPr>
      <w:r>
        <w:rPr>
          <w:rStyle w:val="a4"/>
          <w:rFonts w:hint="eastAsia"/>
          <w:color w:val="FF0000"/>
          <w:sz w:val="23"/>
          <w:szCs w:val="23"/>
        </w:rPr>
        <w:t>A63F13/332</w:t>
      </w:r>
      <w:r>
        <w:t>···</w:t>
      </w:r>
      <w:r>
        <w:t>使用无线网络，例如蜂窝电话网络</w:t>
      </w:r>
      <w:r>
        <w:t xml:space="preserve"> </w:t>
      </w:r>
      <w:r>
        <w:t>〔</w:t>
      </w:r>
      <w:r>
        <w:t>2014.01</w:t>
      </w:r>
      <w:r>
        <w:t>〕</w:t>
      </w:r>
    </w:p>
    <w:p w:rsidR="00000000" w:rsidRDefault="00F71E7A">
      <w:pPr>
        <w:pStyle w:val="head-1"/>
        <w:divId w:val="61761478"/>
      </w:pPr>
      <w:r>
        <w:t>定义</w:t>
      </w:r>
    </w:p>
    <w:p w:rsidR="00000000" w:rsidRDefault="00F71E7A">
      <w:pPr>
        <w:pStyle w:val="head-2"/>
        <w:divId w:val="61761478"/>
      </w:pPr>
      <w:r>
        <w:t>参见</w:t>
      </w:r>
    </w:p>
    <w:p w:rsidR="00000000" w:rsidRDefault="00F71E7A">
      <w:pPr>
        <w:pStyle w:val="head-2"/>
        <w:divId w:val="61761478"/>
      </w:pPr>
      <w:r>
        <w:t>信息性参见</w:t>
      </w:r>
    </w:p>
    <w:p w:rsidR="00000000" w:rsidRDefault="00F71E7A">
      <w:pPr>
        <w:pStyle w:val="a3"/>
        <w:divId w:val="61761478"/>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470"/>
        <w:gridCol w:w="510"/>
      </w:tblGrid>
      <w:tr w:rsidR="00000000">
        <w:trPr>
          <w:divId w:val="61761478"/>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无线通信网络</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H04W</w:t>
            </w:r>
          </w:p>
        </w:tc>
      </w:tr>
    </w:tbl>
    <w:p w:rsidR="00000000" w:rsidRDefault="00F71E7A">
      <w:pPr>
        <w:pStyle w:val="a3"/>
      </w:pPr>
      <w:r>
        <w:rPr>
          <w:rStyle w:val="a4"/>
          <w:rFonts w:hint="eastAsia"/>
          <w:color w:val="FF0000"/>
          <w:sz w:val="23"/>
          <w:szCs w:val="23"/>
        </w:rPr>
        <w:t>A63F13/335</w:t>
      </w:r>
      <w:r>
        <w:t>···</w:t>
      </w:r>
      <w:r>
        <w:t>使用因特网</w:t>
      </w:r>
      <w:r>
        <w:t xml:space="preserve"> </w:t>
      </w:r>
      <w:r>
        <w:t>〔</w:t>
      </w:r>
      <w:r>
        <w:t>2014.01</w:t>
      </w:r>
      <w:r>
        <w:t>〕</w:t>
      </w:r>
    </w:p>
    <w:p w:rsidR="00000000" w:rsidRDefault="00F71E7A">
      <w:pPr>
        <w:pStyle w:val="head-1"/>
        <w:divId w:val="1729958488"/>
      </w:pPr>
      <w:r>
        <w:t>定义</w:t>
      </w:r>
    </w:p>
    <w:p w:rsidR="00000000" w:rsidRDefault="00F71E7A">
      <w:pPr>
        <w:pStyle w:val="head-2"/>
        <w:divId w:val="1729958488"/>
      </w:pPr>
      <w:r>
        <w:t>参见</w:t>
      </w:r>
    </w:p>
    <w:p w:rsidR="00000000" w:rsidRDefault="00F71E7A">
      <w:pPr>
        <w:pStyle w:val="head-2"/>
        <w:divId w:val="1729958488"/>
      </w:pPr>
      <w:r>
        <w:t>信息性参见</w:t>
      </w:r>
    </w:p>
    <w:p w:rsidR="00000000" w:rsidRDefault="00F71E7A">
      <w:pPr>
        <w:pStyle w:val="a3"/>
        <w:divId w:val="1729958488"/>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290"/>
        <w:gridCol w:w="2910"/>
      </w:tblGrid>
      <w:tr w:rsidR="00000000">
        <w:trPr>
          <w:divId w:val="1729958488"/>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IP</w:t>
            </w:r>
            <w:r>
              <w:t>网络本身</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H04L65/00   ; H04L67/00</w:t>
            </w:r>
          </w:p>
        </w:tc>
      </w:tr>
    </w:tbl>
    <w:p w:rsidR="00000000" w:rsidRDefault="00F71E7A">
      <w:pPr>
        <w:pStyle w:val="a3"/>
      </w:pPr>
      <w:r>
        <w:rPr>
          <w:rStyle w:val="a4"/>
          <w:rFonts w:hint="eastAsia"/>
          <w:color w:val="FF0000"/>
          <w:sz w:val="23"/>
          <w:szCs w:val="23"/>
        </w:rPr>
        <w:t>A63F13/338</w:t>
      </w:r>
      <w:r>
        <w:t>···</w:t>
      </w:r>
      <w:r>
        <w:t>使用电视网络</w:t>
      </w:r>
      <w:r>
        <w:t xml:space="preserve"> </w:t>
      </w:r>
      <w:r>
        <w:t>〔</w:t>
      </w:r>
      <w:r>
        <w:t>2014.01</w:t>
      </w:r>
      <w:r>
        <w:t>〕</w:t>
      </w:r>
    </w:p>
    <w:p w:rsidR="00000000" w:rsidRDefault="00F71E7A">
      <w:pPr>
        <w:pStyle w:val="head-1"/>
        <w:divId w:val="753740946"/>
      </w:pPr>
      <w:r>
        <w:t>定义</w:t>
      </w:r>
    </w:p>
    <w:p w:rsidR="00000000" w:rsidRDefault="00F71E7A">
      <w:pPr>
        <w:pStyle w:val="head-2"/>
        <w:divId w:val="753740946"/>
      </w:pPr>
      <w:r>
        <w:t>参见</w:t>
      </w:r>
    </w:p>
    <w:p w:rsidR="00000000" w:rsidRDefault="00F71E7A">
      <w:pPr>
        <w:pStyle w:val="head-2"/>
        <w:divId w:val="753740946"/>
      </w:pPr>
      <w:r>
        <w:t>信息性参见</w:t>
      </w:r>
    </w:p>
    <w:p w:rsidR="00000000" w:rsidRDefault="00F71E7A">
      <w:pPr>
        <w:pStyle w:val="a3"/>
        <w:divId w:val="753740946"/>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230"/>
        <w:gridCol w:w="1110"/>
      </w:tblGrid>
      <w:tr w:rsidR="00000000">
        <w:trPr>
          <w:divId w:val="753740946"/>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交互式电视</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H04N21/00</w:t>
            </w:r>
          </w:p>
        </w:tc>
      </w:tr>
    </w:tbl>
    <w:p w:rsidR="00000000" w:rsidRDefault="00F71E7A">
      <w:pPr>
        <w:pStyle w:val="a3"/>
      </w:pPr>
      <w:r>
        <w:rPr>
          <w:rStyle w:val="a4"/>
          <w:rFonts w:hint="eastAsia"/>
          <w:color w:val="FF0000"/>
          <w:sz w:val="23"/>
          <w:szCs w:val="23"/>
        </w:rPr>
        <w:t>A63F13/34</w:t>
      </w:r>
      <w:r>
        <w:t>··</w:t>
      </w:r>
      <w:r>
        <w:t>使用对等连接</w:t>
      </w:r>
      <w:r>
        <w:t xml:space="preserve"> </w:t>
      </w:r>
      <w:r>
        <w:t>〔</w:t>
      </w:r>
      <w:r>
        <w:t>2014.01</w:t>
      </w:r>
      <w:r>
        <w:t>〕</w:t>
      </w:r>
    </w:p>
    <w:p w:rsidR="00000000" w:rsidRDefault="00F71E7A">
      <w:pPr>
        <w:pStyle w:val="head-1"/>
        <w:divId w:val="1114405292"/>
      </w:pPr>
      <w:r>
        <w:t>定义</w:t>
      </w:r>
    </w:p>
    <w:p w:rsidR="00000000" w:rsidRDefault="00F71E7A">
      <w:pPr>
        <w:pStyle w:val="head-2"/>
        <w:divId w:val="1114405292"/>
      </w:pPr>
      <w:r>
        <w:t>参见</w:t>
      </w:r>
    </w:p>
    <w:p w:rsidR="00000000" w:rsidRDefault="00F71E7A">
      <w:pPr>
        <w:pStyle w:val="head-2"/>
        <w:divId w:val="1114405292"/>
      </w:pPr>
      <w:r>
        <w:t>信息性参见</w:t>
      </w:r>
    </w:p>
    <w:p w:rsidR="00000000" w:rsidRDefault="00F71E7A">
      <w:pPr>
        <w:pStyle w:val="a3"/>
        <w:divId w:val="1114405292"/>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470"/>
        <w:gridCol w:w="1110"/>
      </w:tblGrid>
      <w:tr w:rsidR="00000000">
        <w:trPr>
          <w:divId w:val="111440529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一般对等网络</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H04L67/00</w:t>
            </w:r>
          </w:p>
        </w:tc>
      </w:tr>
    </w:tbl>
    <w:p w:rsidR="00000000" w:rsidRDefault="00F71E7A">
      <w:pPr>
        <w:pStyle w:val="a3"/>
      </w:pPr>
      <w:r>
        <w:rPr>
          <w:rStyle w:val="a4"/>
          <w:rFonts w:hint="eastAsia"/>
          <w:color w:val="FF0000"/>
          <w:sz w:val="23"/>
          <w:szCs w:val="23"/>
        </w:rPr>
        <w:t>A63F13/352</w:t>
      </w:r>
      <w:r>
        <w:t>···</w:t>
      </w:r>
      <w:r>
        <w:t>涉及专用游戏服务器的布置，例如连接到主服务器的多个区域服务器或游戏世界的多个分区管理服务器</w:t>
      </w:r>
      <w:r>
        <w:t xml:space="preserve"> </w:t>
      </w:r>
      <w:r>
        <w:t>〔</w:t>
      </w:r>
      <w:r>
        <w:t>2014.01</w:t>
      </w:r>
      <w:r>
        <w:t>〕</w:t>
      </w:r>
    </w:p>
    <w:p w:rsidR="00000000" w:rsidRDefault="00F71E7A">
      <w:pPr>
        <w:pStyle w:val="head-1"/>
        <w:divId w:val="1666854827"/>
      </w:pPr>
      <w:r>
        <w:t>定义</w:t>
      </w:r>
    </w:p>
    <w:p w:rsidR="00000000" w:rsidRDefault="00F71E7A">
      <w:pPr>
        <w:pStyle w:val="head-2"/>
        <w:divId w:val="1666854827"/>
      </w:pPr>
      <w:r>
        <w:t>定义陈述</w:t>
      </w:r>
    </w:p>
    <w:p w:rsidR="00000000" w:rsidRDefault="00F71E7A">
      <w:pPr>
        <w:pStyle w:val="a3"/>
        <w:divId w:val="1666854827"/>
      </w:pPr>
      <w:r>
        <w:t>该位置包括：</w:t>
      </w:r>
    </w:p>
    <w:p w:rsidR="00000000" w:rsidRDefault="00F71E7A">
      <w:pPr>
        <w:pStyle w:val="a3"/>
        <w:divId w:val="1666854827"/>
      </w:pPr>
      <w:r>
        <w:t>游戏服务器和玩家的层次结构的布置。</w:t>
      </w:r>
    </w:p>
    <w:p w:rsidR="00000000" w:rsidRDefault="00F71E7A">
      <w:pPr>
        <w:pStyle w:val="a3"/>
        <w:divId w:val="1666854827"/>
      </w:pPr>
      <w:r>
        <w:t>在下面的示例性附图中，附图标记</w:t>
      </w:r>
      <w:r>
        <w:t>10</w:t>
      </w:r>
      <w:r>
        <w:t>、</w:t>
      </w:r>
      <w:r>
        <w:t>12</w:t>
      </w:r>
      <w:r>
        <w:t>、</w:t>
      </w:r>
      <w:r>
        <w:t>14</w:t>
      </w:r>
      <w:r>
        <w:t>、</w:t>
      </w:r>
      <w:r>
        <w:t>20</w:t>
      </w:r>
      <w:r>
        <w:t>、</w:t>
      </w:r>
      <w:r>
        <w:t>22</w:t>
      </w:r>
      <w:r>
        <w:t>、</w:t>
      </w:r>
      <w:r>
        <w:t>24</w:t>
      </w:r>
      <w:r>
        <w:t>示出了具有增加的地理覆盖的服务器层级中的不同层。</w:t>
      </w:r>
    </w:p>
    <w:p w:rsidR="00000000" w:rsidRDefault="00F71E7A">
      <w:pPr>
        <w:pStyle w:val="a3"/>
        <w:divId w:val="1666854827"/>
      </w:pPr>
      <w:r>
        <w:rPr>
          <w:noProof/>
        </w:rPr>
        <w:drawing>
          <wp:inline distT="0" distB="0" distL="0" distR="0">
            <wp:extent cx="7315200" cy="7705725"/>
            <wp:effectExtent l="0" t="0" r="0" b="9525"/>
            <wp:docPr id="6" name="图片 6"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图片不见了"/>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7315200" cy="7705725"/>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A63F13/40</w:t>
      </w:r>
      <w:r>
        <w:t>·</w:t>
      </w:r>
      <w:r>
        <w:t>处理视频游戏装置的输入控制信号，例如由玩家产生或来自环境的信号</w:t>
      </w:r>
      <w:r>
        <w:t xml:space="preserve"> </w:t>
      </w:r>
      <w:r>
        <w:t>〔</w:t>
      </w:r>
      <w:r>
        <w:t>2014.01</w:t>
      </w:r>
      <w:r>
        <w:t>〕</w:t>
      </w:r>
    </w:p>
    <w:p w:rsidR="00000000" w:rsidRDefault="00F71E7A">
      <w:pPr>
        <w:pStyle w:val="head-1"/>
        <w:divId w:val="1402025192"/>
      </w:pPr>
      <w:r>
        <w:t>定义</w:t>
      </w:r>
    </w:p>
    <w:p w:rsidR="00000000" w:rsidRDefault="00F71E7A">
      <w:pPr>
        <w:pStyle w:val="head-2"/>
        <w:divId w:val="1402025192"/>
      </w:pPr>
      <w:r>
        <w:t>定义陈述</w:t>
      </w:r>
    </w:p>
    <w:p w:rsidR="00000000" w:rsidRDefault="00F71E7A">
      <w:pPr>
        <w:pStyle w:val="a3"/>
        <w:divId w:val="1402025192"/>
      </w:pPr>
      <w:r>
        <w:t>该位置包括：</w:t>
      </w:r>
    </w:p>
    <w:p w:rsidR="00000000" w:rsidRDefault="00F71E7A">
      <w:pPr>
        <w:pStyle w:val="a3"/>
        <w:divId w:val="1402025192"/>
      </w:pPr>
      <w:r>
        <w:t>用于促进游戏交互过程的输入信号的使用的方面。</w:t>
      </w:r>
    </w:p>
    <w:p w:rsidR="00000000" w:rsidRDefault="00F71E7A">
      <w:pPr>
        <w:pStyle w:val="head-2"/>
        <w:divId w:val="1402025192"/>
      </w:pPr>
      <w:r>
        <w:t>大型科目</w:t>
      </w:r>
    </w:p>
    <w:p w:rsidR="00000000" w:rsidRDefault="00F71E7A">
      <w:pPr>
        <w:pStyle w:val="a3"/>
        <w:divId w:val="1402025192"/>
      </w:pPr>
      <w:r>
        <w:t>这些信号的生成的细节（例如，来自触觉或声学输入的转换）被分类在对应的功能位置中。</w:t>
      </w:r>
    </w:p>
    <w:p w:rsidR="00000000" w:rsidRDefault="00F71E7A">
      <w:pPr>
        <w:pStyle w:val="head-2"/>
        <w:divId w:val="1402025192"/>
      </w:pPr>
      <w:r>
        <w:t>参见</w:t>
      </w:r>
    </w:p>
    <w:p w:rsidR="00000000" w:rsidRDefault="00F71E7A">
      <w:pPr>
        <w:pStyle w:val="head-2"/>
        <w:divId w:val="1402025192"/>
      </w:pPr>
      <w:r>
        <w:t>限定性参见</w:t>
      </w:r>
    </w:p>
    <w:p w:rsidR="00000000" w:rsidRDefault="00F71E7A">
      <w:pPr>
        <w:pStyle w:val="a3"/>
        <w:divId w:val="1402025192"/>
      </w:pPr>
      <w:r>
        <w:t>该位置不包括：</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190"/>
        <w:gridCol w:w="1110"/>
      </w:tblGrid>
      <w:tr w:rsidR="00000000">
        <w:trPr>
          <w:divId w:val="140202519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游戏设备的输入装置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A63F13/20</w:t>
            </w:r>
          </w:p>
        </w:tc>
      </w:tr>
    </w:tbl>
    <w:p w:rsidR="00000000" w:rsidRDefault="00F71E7A">
      <w:pPr>
        <w:pStyle w:val="a3"/>
      </w:pPr>
      <w:r>
        <w:rPr>
          <w:rStyle w:val="a4"/>
          <w:rFonts w:hint="eastAsia"/>
          <w:color w:val="FF0000"/>
          <w:sz w:val="23"/>
          <w:szCs w:val="23"/>
        </w:rPr>
        <w:t>A63F13/42</w:t>
      </w:r>
      <w:r>
        <w:t>··</w:t>
      </w:r>
      <w:r>
        <w:t>通过将映射的输入信号转换成游戏的命令，例如将手写笔在触摸屏上的位移转换为虚拟车辆的转向角</w:t>
      </w:r>
      <w:r>
        <w:t xml:space="preserve"> </w:t>
      </w:r>
      <w:r>
        <w:t>〔</w:t>
      </w:r>
      <w:r>
        <w:t>2014.01</w:t>
      </w:r>
      <w:r>
        <w:t>〕</w:t>
      </w:r>
    </w:p>
    <w:p w:rsidR="00000000" w:rsidRDefault="00F71E7A">
      <w:pPr>
        <w:pStyle w:val="head-1"/>
        <w:divId w:val="1257594728"/>
      </w:pPr>
      <w:r>
        <w:t>定义</w:t>
      </w:r>
    </w:p>
    <w:p w:rsidR="00000000" w:rsidRDefault="00F71E7A">
      <w:pPr>
        <w:pStyle w:val="head-2"/>
        <w:divId w:val="1257594728"/>
      </w:pPr>
      <w:r>
        <w:t>定义陈述</w:t>
      </w:r>
    </w:p>
    <w:p w:rsidR="00000000" w:rsidRDefault="00F71E7A">
      <w:pPr>
        <w:pStyle w:val="a3"/>
        <w:divId w:val="1257594728"/>
      </w:pPr>
      <w:r>
        <w:t>该位置包括：</w:t>
      </w:r>
    </w:p>
    <w:p w:rsidR="00000000" w:rsidRDefault="00F71E7A">
      <w:pPr>
        <w:pStyle w:val="a3"/>
        <w:divId w:val="1257594728"/>
      </w:pPr>
      <w:r>
        <w:t>输入信号到游戏命令的线性映射。</w:t>
      </w:r>
      <w:r>
        <w:br/>
      </w:r>
      <w:r>
        <w:t>从输入开关或控制杆接收的信号到游戏命令的上下文、动态或非线性映射。例如，完全倾斜的</w:t>
      </w:r>
      <w:r>
        <w:t>操纵杆可能会触发滚桶而不是简单的转动：</w:t>
      </w:r>
    </w:p>
    <w:p w:rsidR="00000000" w:rsidRDefault="00F71E7A">
      <w:pPr>
        <w:pStyle w:val="a3"/>
        <w:divId w:val="1257594728"/>
      </w:pPr>
      <w:r>
        <w:rPr>
          <w:noProof/>
        </w:rPr>
        <w:drawing>
          <wp:inline distT="0" distB="0" distL="0" distR="0">
            <wp:extent cx="6143625" cy="6257925"/>
            <wp:effectExtent l="0" t="0" r="9525" b="9525"/>
            <wp:docPr id="7" name="图片 7"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图片不见了"/>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6143625" cy="6257925"/>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A63F13/422</w:t>
      </w:r>
      <w:r>
        <w:t>···</w:t>
      </w:r>
      <w:r>
        <w:t>自动转换的，以帮助玩家为目的，如驾驶游戏中的自动刹车</w:t>
      </w:r>
      <w:r>
        <w:t xml:space="preserve"> </w:t>
      </w:r>
      <w:r>
        <w:t>〔</w:t>
      </w:r>
      <w:r>
        <w:t>2014.01</w:t>
      </w:r>
      <w:r>
        <w:t>〕</w:t>
      </w:r>
    </w:p>
    <w:p w:rsidR="00000000" w:rsidRDefault="00F71E7A">
      <w:pPr>
        <w:pStyle w:val="head-1"/>
        <w:divId w:val="721292189"/>
      </w:pPr>
      <w:r>
        <w:t>定义</w:t>
      </w:r>
    </w:p>
    <w:p w:rsidR="00000000" w:rsidRDefault="00F71E7A">
      <w:pPr>
        <w:pStyle w:val="head-2"/>
        <w:divId w:val="721292189"/>
      </w:pPr>
      <w:r>
        <w:t>定义陈述</w:t>
      </w:r>
    </w:p>
    <w:p w:rsidR="00000000" w:rsidRDefault="00F71E7A">
      <w:pPr>
        <w:pStyle w:val="a3"/>
        <w:divId w:val="721292189"/>
      </w:pPr>
      <w:r>
        <w:t>该位置包括：</w:t>
      </w:r>
    </w:p>
    <w:p w:rsidR="00000000" w:rsidRDefault="00F71E7A">
      <w:pPr>
        <w:pStyle w:val="a3"/>
        <w:divId w:val="721292189"/>
      </w:pPr>
      <w:r>
        <w:t>在命令序列中插入附加命令，即产生组合，并校正玩家的输入以提高准确性。</w:t>
      </w:r>
    </w:p>
    <w:p w:rsidR="00000000" w:rsidRDefault="00F71E7A">
      <w:pPr>
        <w:pStyle w:val="a3"/>
      </w:pPr>
      <w:r>
        <w:rPr>
          <w:rStyle w:val="a4"/>
          <w:rFonts w:hint="eastAsia"/>
          <w:color w:val="FF0000"/>
          <w:sz w:val="23"/>
          <w:szCs w:val="23"/>
        </w:rPr>
        <w:t>A63F13/424</w:t>
      </w:r>
      <w:r>
        <w:t>···</w:t>
      </w:r>
      <w:r>
        <w:t>涉及声音的输入信号，例如通过使用音高或节奏提取或语音识别的结果〔</w:t>
      </w:r>
      <w:r>
        <w:t>2014.01</w:t>
      </w:r>
      <w:r>
        <w:t>〕</w:t>
      </w:r>
    </w:p>
    <w:p w:rsidR="00000000" w:rsidRDefault="00F71E7A">
      <w:pPr>
        <w:pStyle w:val="head-1"/>
        <w:divId w:val="1955867763"/>
      </w:pPr>
      <w:r>
        <w:t>定义</w:t>
      </w:r>
    </w:p>
    <w:p w:rsidR="00000000" w:rsidRDefault="00F71E7A">
      <w:pPr>
        <w:pStyle w:val="head-2"/>
        <w:divId w:val="1955867763"/>
      </w:pPr>
      <w:r>
        <w:t>参见</w:t>
      </w:r>
    </w:p>
    <w:p w:rsidR="00000000" w:rsidRDefault="00F71E7A">
      <w:pPr>
        <w:pStyle w:val="head-2"/>
        <w:divId w:val="1955867763"/>
      </w:pPr>
      <w:r>
        <w:t>限定性参见</w:t>
      </w:r>
    </w:p>
    <w:p w:rsidR="00000000" w:rsidRDefault="00F71E7A">
      <w:pPr>
        <w:pStyle w:val="a3"/>
        <w:divId w:val="1955867763"/>
      </w:pPr>
      <w:r>
        <w:t>该位置不包括：</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5790"/>
        <w:gridCol w:w="1230"/>
      </w:tblGrid>
      <w:tr w:rsidR="00000000">
        <w:trPr>
          <w:divId w:val="195586776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包括用于检测声信号的装置的用于游戏设备的输入装置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A63F13/215</w:t>
            </w:r>
          </w:p>
        </w:tc>
      </w:tr>
      <w:tr w:rsidR="00000000">
        <w:trPr>
          <w:divId w:val="195586776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仅基于节奏的评估</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A63F13/44</w:t>
            </w:r>
          </w:p>
        </w:tc>
      </w:tr>
    </w:tbl>
    <w:p w:rsidR="00000000" w:rsidRDefault="00F71E7A">
      <w:pPr>
        <w:pStyle w:val="head-2"/>
        <w:divId w:val="1955867763"/>
      </w:pPr>
      <w:r>
        <w:t>信息性参见</w:t>
      </w:r>
    </w:p>
    <w:p w:rsidR="00000000" w:rsidRDefault="00F71E7A">
      <w:pPr>
        <w:pStyle w:val="a3"/>
        <w:divId w:val="1955867763"/>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390"/>
        <w:gridCol w:w="1110"/>
      </w:tblGrid>
      <w:tr w:rsidR="00000000">
        <w:trPr>
          <w:divId w:val="195586776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一般音乐演奏的评价</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G10H1/00</w:t>
            </w:r>
          </w:p>
        </w:tc>
      </w:tr>
      <w:tr w:rsidR="00000000">
        <w:trPr>
          <w:divId w:val="195586776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评价卡拉</w:t>
            </w:r>
            <w:r>
              <w:t>OK</w:t>
            </w:r>
            <w:r>
              <w:t>的音乐表现</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G10H1/36</w:t>
            </w:r>
          </w:p>
        </w:tc>
      </w:tr>
      <w:tr w:rsidR="00000000">
        <w:trPr>
          <w:divId w:val="195586776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在节奏或节奏方面评价音乐演奏</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G10H1/40</w:t>
            </w:r>
          </w:p>
        </w:tc>
      </w:tr>
      <w:tr w:rsidR="00000000">
        <w:trPr>
          <w:divId w:val="195586776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关于音高的音乐演奏评价</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G10H3/12</w:t>
            </w:r>
          </w:p>
        </w:tc>
      </w:tr>
      <w:tr w:rsidR="00000000">
        <w:trPr>
          <w:divId w:val="195586776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语音识别</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G10L15/00</w:t>
            </w:r>
          </w:p>
        </w:tc>
      </w:tr>
      <w:tr w:rsidR="00000000">
        <w:trPr>
          <w:divId w:val="195586776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麦克风</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H04R</w:t>
            </w:r>
          </w:p>
        </w:tc>
      </w:tr>
    </w:tbl>
    <w:p w:rsidR="00000000" w:rsidRDefault="00F71E7A">
      <w:pPr>
        <w:pStyle w:val="a3"/>
      </w:pPr>
      <w:r>
        <w:rPr>
          <w:rStyle w:val="a4"/>
          <w:rFonts w:hint="eastAsia"/>
          <w:color w:val="FF0000"/>
          <w:sz w:val="23"/>
          <w:szCs w:val="23"/>
        </w:rPr>
        <w:t>A63F13/426</w:t>
      </w:r>
      <w:r>
        <w:t>···</w:t>
      </w:r>
      <w:r>
        <w:t>涉及屏幕上的位置信息，例如屏幕上玩家使用激光枪瞄准的区域坐标</w:t>
      </w:r>
      <w:r>
        <w:t xml:space="preserve"> </w:t>
      </w:r>
      <w:r>
        <w:t>〔</w:t>
      </w:r>
      <w:r>
        <w:t>2014.01</w:t>
      </w:r>
      <w:r>
        <w:t>〕</w:t>
      </w:r>
    </w:p>
    <w:p w:rsidR="00000000" w:rsidRDefault="00F71E7A">
      <w:pPr>
        <w:pStyle w:val="head-1"/>
        <w:divId w:val="1555315979"/>
      </w:pPr>
      <w:r>
        <w:t>定义</w:t>
      </w:r>
    </w:p>
    <w:p w:rsidR="00000000" w:rsidRDefault="00F71E7A">
      <w:pPr>
        <w:pStyle w:val="head-2"/>
        <w:divId w:val="1555315979"/>
      </w:pPr>
      <w:r>
        <w:t>定义陈述</w:t>
      </w:r>
    </w:p>
    <w:p w:rsidR="00000000" w:rsidRDefault="00F71E7A">
      <w:pPr>
        <w:pStyle w:val="a3"/>
        <w:divId w:val="1555315979"/>
      </w:pPr>
      <w:r>
        <w:t>该位置包括：</w:t>
      </w:r>
    </w:p>
    <w:p w:rsidR="00000000" w:rsidRDefault="00F71E7A">
      <w:pPr>
        <w:pStyle w:val="a3"/>
        <w:divId w:val="1555315979"/>
      </w:pPr>
      <w:r>
        <w:t>到游戏场景的非平凡映射（例如，使用</w:t>
      </w:r>
      <w:r>
        <w:t>2D</w:t>
      </w:r>
      <w:r>
        <w:t>位置来指向</w:t>
      </w:r>
      <w:r>
        <w:t>3D</w:t>
      </w:r>
      <w:r>
        <w:t>环境中的游戏对象）、操作序列（例如，在屏幕上绘制剑的轨迹）以及它们的识别（例如，绘制为投射咒语的符号）。</w:t>
      </w:r>
    </w:p>
    <w:p w:rsidR="00000000" w:rsidRDefault="00F71E7A">
      <w:pPr>
        <w:pStyle w:val="a3"/>
      </w:pPr>
      <w:r>
        <w:rPr>
          <w:rStyle w:val="a4"/>
          <w:rFonts w:hint="eastAsia"/>
          <w:color w:val="FF0000"/>
          <w:sz w:val="23"/>
          <w:szCs w:val="23"/>
        </w:rPr>
        <w:t>A63F13/428</w:t>
      </w:r>
      <w:r>
        <w:t>···</w:t>
      </w:r>
      <w:r>
        <w:t>涉及运动或位置的输入信号，例如代表输入控制器的旋转或使用加速度计或陀螺仪检测到的玩家的手臂运动的信号</w:t>
      </w:r>
      <w:r>
        <w:t xml:space="preserve"> </w:t>
      </w:r>
      <w:r>
        <w:t>〔</w:t>
      </w:r>
      <w:r>
        <w:t>2014.01</w:t>
      </w:r>
      <w:r>
        <w:t>〕</w:t>
      </w:r>
    </w:p>
    <w:p w:rsidR="00000000" w:rsidRDefault="00F71E7A">
      <w:pPr>
        <w:pStyle w:val="head-1"/>
        <w:divId w:val="1277382"/>
      </w:pPr>
      <w:r>
        <w:t>定义</w:t>
      </w:r>
    </w:p>
    <w:p w:rsidR="00000000" w:rsidRDefault="00F71E7A">
      <w:pPr>
        <w:pStyle w:val="head-2"/>
        <w:divId w:val="1277382"/>
      </w:pPr>
      <w:r>
        <w:t>定义陈述</w:t>
      </w:r>
    </w:p>
    <w:p w:rsidR="00000000" w:rsidRDefault="00F71E7A">
      <w:pPr>
        <w:pStyle w:val="a3"/>
        <w:divId w:val="1277382"/>
      </w:pPr>
      <w:r>
        <w:t>该位置包括：</w:t>
      </w:r>
    </w:p>
    <w:p w:rsidR="00000000" w:rsidRDefault="00F71E7A">
      <w:pPr>
        <w:pStyle w:val="a3"/>
        <w:divId w:val="1277382"/>
      </w:pPr>
      <w:r>
        <w:t>表示控制器的运动的信号的处理，例如由加速度计检测到的摆动，</w:t>
      </w:r>
      <w:r>
        <w:t>以产生游戏命令。</w:t>
      </w:r>
      <w:r>
        <w:br/>
      </w:r>
      <w:r>
        <w:t>例如来自加速度计的信号到游戏对象参数的映射。</w:t>
      </w:r>
      <w:r>
        <w:br/>
      </w:r>
      <w:r>
        <w:t>操作顺序的检测和识别，例如，将诸如杠杆的控制器旋转</w:t>
      </w:r>
      <w:r>
        <w:t>720</w:t>
      </w:r>
      <w:r>
        <w:t>度。</w:t>
      </w:r>
      <w:r>
        <w:br/>
      </w:r>
      <w:r>
        <w:t>抗噪声程序。</w:t>
      </w:r>
    </w:p>
    <w:p w:rsidR="00000000" w:rsidRDefault="00F71E7A">
      <w:pPr>
        <w:pStyle w:val="a3"/>
        <w:divId w:val="1277382"/>
      </w:pPr>
      <w:r>
        <w:rPr>
          <w:noProof/>
        </w:rPr>
        <w:drawing>
          <wp:inline distT="0" distB="0" distL="0" distR="0">
            <wp:extent cx="3971925" cy="7239000"/>
            <wp:effectExtent l="0" t="0" r="9525" b="0"/>
            <wp:docPr id="8" name="图片 8"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图片不见了"/>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3971925" cy="7239000"/>
                    </a:xfrm>
                    <a:prstGeom prst="rect">
                      <a:avLst/>
                    </a:prstGeom>
                    <a:noFill/>
                    <a:ln>
                      <a:noFill/>
                    </a:ln>
                  </pic:spPr>
                </pic:pic>
              </a:graphicData>
            </a:graphic>
          </wp:inline>
        </w:drawing>
      </w:r>
      <w:r>
        <w:t> </w:t>
      </w:r>
    </w:p>
    <w:p w:rsidR="00000000" w:rsidRDefault="00F71E7A">
      <w:pPr>
        <w:pStyle w:val="head-2"/>
        <w:divId w:val="1277382"/>
      </w:pPr>
      <w:r>
        <w:t>参见</w:t>
      </w:r>
    </w:p>
    <w:p w:rsidR="00000000" w:rsidRDefault="00F71E7A">
      <w:pPr>
        <w:pStyle w:val="head-2"/>
        <w:divId w:val="1277382"/>
      </w:pPr>
      <w:r>
        <w:t>限定性参见</w:t>
      </w:r>
    </w:p>
    <w:p w:rsidR="00000000" w:rsidRDefault="00F71E7A">
      <w:pPr>
        <w:pStyle w:val="a3"/>
        <w:divId w:val="1277382"/>
      </w:pPr>
      <w:r>
        <w:t>该位置不包括：</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4110"/>
        <w:gridCol w:w="1230"/>
      </w:tblGrid>
      <w:tr w:rsidR="00000000">
        <w:trPr>
          <w:divId w:val="127738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使用惯性传感器的游戏设备的输入装置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A63F13/211</w:t>
            </w:r>
          </w:p>
        </w:tc>
      </w:tr>
    </w:tbl>
    <w:p w:rsidR="00000000" w:rsidRDefault="00F71E7A">
      <w:pPr>
        <w:pStyle w:val="a3"/>
      </w:pPr>
      <w:r>
        <w:rPr>
          <w:rStyle w:val="a4"/>
          <w:rFonts w:hint="eastAsia"/>
          <w:color w:val="FF0000"/>
          <w:sz w:val="23"/>
          <w:szCs w:val="23"/>
        </w:rPr>
        <w:t>A63F13/44</w:t>
      </w:r>
      <w:r>
        <w:t>··</w:t>
      </w:r>
      <w:r>
        <w:t>涉及操作时间，例如在一个时间间隔内执行操作〔</w:t>
      </w:r>
      <w:r>
        <w:t>2014.01</w:t>
      </w:r>
      <w:r>
        <w:t>〕</w:t>
      </w:r>
    </w:p>
    <w:p w:rsidR="00000000" w:rsidRDefault="00F71E7A">
      <w:pPr>
        <w:pStyle w:val="head-1"/>
        <w:divId w:val="1248266772"/>
      </w:pPr>
      <w:r>
        <w:t>定义</w:t>
      </w:r>
    </w:p>
    <w:p w:rsidR="00000000" w:rsidRDefault="00F71E7A">
      <w:pPr>
        <w:pStyle w:val="head-2"/>
        <w:divId w:val="1248266772"/>
      </w:pPr>
      <w:r>
        <w:t>定义陈述</w:t>
      </w:r>
    </w:p>
    <w:p w:rsidR="00000000" w:rsidRDefault="00F71E7A">
      <w:pPr>
        <w:pStyle w:val="a3"/>
        <w:divId w:val="1248266772"/>
      </w:pPr>
      <w:r>
        <w:t>该位置包括：</w:t>
      </w:r>
    </w:p>
    <w:p w:rsidR="00000000" w:rsidRDefault="00F71E7A">
      <w:pPr>
        <w:pStyle w:val="a3"/>
        <w:divId w:val="1248266772"/>
      </w:pPr>
      <w:r>
        <w:t>定时动作的评估，例如在节奏游戏中，命令的时间相关序列，例如组合，以及与定时相关联的显示。</w:t>
      </w:r>
      <w:r>
        <w:br/>
      </w:r>
      <w:r>
        <w:t>在下面的示例性附图中，每个时隙</w:t>
      </w:r>
      <w:r>
        <w:t>T1</w:t>
      </w:r>
      <w:r>
        <w:t>、</w:t>
      </w:r>
      <w:r>
        <w:t>T2</w:t>
      </w:r>
      <w:r>
        <w:t>、</w:t>
      </w:r>
      <w:r>
        <w:t>T3</w:t>
      </w:r>
      <w:r>
        <w:t>、</w:t>
      </w:r>
      <w:r>
        <w:t>T4</w:t>
      </w:r>
      <w:r>
        <w:t>具有定义动作的最佳定时的细分。</w:t>
      </w:r>
    </w:p>
    <w:p w:rsidR="00000000" w:rsidRDefault="00F71E7A">
      <w:pPr>
        <w:pStyle w:val="a3"/>
        <w:divId w:val="1248266772"/>
      </w:pPr>
      <w:r>
        <w:rPr>
          <w:noProof/>
        </w:rPr>
        <w:drawing>
          <wp:inline distT="0" distB="0" distL="0" distR="0">
            <wp:extent cx="8515350" cy="2352675"/>
            <wp:effectExtent l="0" t="0" r="0" b="9525"/>
            <wp:docPr id="9" name="图片 9"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图片不见了"/>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8515350" cy="2352675"/>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A63F13/46</w:t>
      </w:r>
      <w:r>
        <w:t>··</w:t>
      </w:r>
      <w:r>
        <w:t>计算游戏得分</w:t>
      </w:r>
      <w:r>
        <w:t xml:space="preserve"> </w:t>
      </w:r>
      <w:r>
        <w:t>〔</w:t>
      </w:r>
      <w:r>
        <w:t>2014.01</w:t>
      </w:r>
      <w:r>
        <w:t>〕</w:t>
      </w:r>
    </w:p>
    <w:p w:rsidR="00000000" w:rsidRDefault="00F71E7A">
      <w:pPr>
        <w:pStyle w:val="head-1"/>
        <w:divId w:val="172231281"/>
      </w:pPr>
      <w:r>
        <w:t>定义</w:t>
      </w:r>
    </w:p>
    <w:p w:rsidR="00000000" w:rsidRDefault="00F71E7A">
      <w:pPr>
        <w:pStyle w:val="head-2"/>
        <w:divId w:val="172231281"/>
      </w:pPr>
      <w:r>
        <w:t>定义陈述</w:t>
      </w:r>
    </w:p>
    <w:p w:rsidR="00000000" w:rsidRDefault="00F71E7A">
      <w:pPr>
        <w:pStyle w:val="a3"/>
        <w:divId w:val="172231281"/>
      </w:pPr>
      <w:r>
        <w:t>该位置包括：</w:t>
      </w:r>
    </w:p>
    <w:p w:rsidR="00000000" w:rsidRDefault="00F71E7A">
      <w:pPr>
        <w:pStyle w:val="a3"/>
        <w:divId w:val="172231281"/>
      </w:pPr>
      <w:r>
        <w:t>评分方法的细节，如分数的模糊评估、经验点的管理或奖励方案。</w:t>
      </w:r>
    </w:p>
    <w:p w:rsidR="00000000" w:rsidRDefault="00F71E7A">
      <w:pPr>
        <w:pStyle w:val="a3"/>
        <w:divId w:val="172231281"/>
      </w:pPr>
      <w:r>
        <w:rPr>
          <w:noProof/>
        </w:rPr>
        <w:drawing>
          <wp:inline distT="0" distB="0" distL="0" distR="0">
            <wp:extent cx="10839450" cy="4857750"/>
            <wp:effectExtent l="0" t="0" r="0" b="0"/>
            <wp:docPr id="10" name="图片 10"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图片不见了"/>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10839450" cy="4857750"/>
                    </a:xfrm>
                    <a:prstGeom prst="rect">
                      <a:avLst/>
                    </a:prstGeom>
                    <a:noFill/>
                    <a:ln>
                      <a:noFill/>
                    </a:ln>
                  </pic:spPr>
                </pic:pic>
              </a:graphicData>
            </a:graphic>
          </wp:inline>
        </w:drawing>
      </w:r>
      <w:r>
        <w:t> </w:t>
      </w:r>
    </w:p>
    <w:p w:rsidR="00000000" w:rsidRDefault="00F71E7A">
      <w:pPr>
        <w:pStyle w:val="head-2"/>
        <w:divId w:val="172231281"/>
      </w:pPr>
      <w:r>
        <w:t>参见</w:t>
      </w:r>
    </w:p>
    <w:p w:rsidR="00000000" w:rsidRDefault="00F71E7A">
      <w:pPr>
        <w:pStyle w:val="head-2"/>
        <w:divId w:val="172231281"/>
      </w:pPr>
      <w:r>
        <w:t>信息性</w:t>
      </w:r>
      <w:r>
        <w:t>参见</w:t>
      </w:r>
    </w:p>
    <w:p w:rsidR="00000000" w:rsidRDefault="00F71E7A">
      <w:pPr>
        <w:pStyle w:val="a3"/>
        <w:divId w:val="172231281"/>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950"/>
        <w:gridCol w:w="1230"/>
      </w:tblGrid>
      <w:tr w:rsidR="00000000">
        <w:trPr>
          <w:divId w:val="17223128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分数和排名的比较</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A63F13/798</w:t>
            </w:r>
          </w:p>
        </w:tc>
      </w:tr>
    </w:tbl>
    <w:p w:rsidR="00000000" w:rsidRDefault="00F71E7A">
      <w:pPr>
        <w:pStyle w:val="a3"/>
      </w:pPr>
      <w:r>
        <w:rPr>
          <w:rStyle w:val="a4"/>
          <w:rFonts w:hint="eastAsia"/>
          <w:color w:val="FF0000"/>
          <w:sz w:val="23"/>
          <w:szCs w:val="23"/>
        </w:rPr>
        <w:t>A63F13/47</w:t>
      </w:r>
      <w:r>
        <w:t>··</w:t>
      </w:r>
      <w:r>
        <w:t>涉及分支，例如在给定的时间点选择几个可能的游戏关卡中的一个</w:t>
      </w:r>
      <w:r>
        <w:t xml:space="preserve"> </w:t>
      </w:r>
      <w:r>
        <w:t>〔</w:t>
      </w:r>
      <w:r>
        <w:t>2014.01</w:t>
      </w:r>
      <w:r>
        <w:t>〕</w:t>
      </w:r>
    </w:p>
    <w:p w:rsidR="00000000" w:rsidRDefault="00F71E7A">
      <w:pPr>
        <w:pStyle w:val="head-1"/>
        <w:divId w:val="212927666"/>
      </w:pPr>
      <w:r>
        <w:t>定义</w:t>
      </w:r>
    </w:p>
    <w:p w:rsidR="00000000" w:rsidRDefault="00F71E7A">
      <w:pPr>
        <w:pStyle w:val="head-2"/>
        <w:divId w:val="212927666"/>
      </w:pPr>
      <w:r>
        <w:t>定义陈述</w:t>
      </w:r>
    </w:p>
    <w:p w:rsidR="00000000" w:rsidRDefault="00F71E7A">
      <w:pPr>
        <w:pStyle w:val="a3"/>
        <w:divId w:val="212927666"/>
      </w:pPr>
      <w:r>
        <w:t>该位置包括：</w:t>
      </w:r>
    </w:p>
    <w:p w:rsidR="00000000" w:rsidRDefault="00F71E7A">
      <w:pPr>
        <w:pStyle w:val="a3"/>
        <w:divId w:val="212927666"/>
      </w:pPr>
      <w:r>
        <w:t>游戏叙述的控制叙述结构可以简单地实现为序列，但也可以实现为树或随机分配给</w:t>
      </w:r>
      <w:r>
        <w:t>NPC</w:t>
      </w:r>
      <w:r>
        <w:t>的一组目标或任务，以提供非线性游戏。</w:t>
      </w:r>
      <w:r>
        <w:br/>
      </w:r>
      <w:r>
        <w:t>下面的示例性附图示出了具有可能的替代片段的叙述</w:t>
      </w:r>
      <w:r>
        <w:t>(410</w:t>
      </w:r>
      <w:r>
        <w:t>、</w:t>
      </w:r>
      <w:r>
        <w:t>420</w:t>
      </w:r>
      <w:r>
        <w:t>、</w:t>
      </w:r>
      <w:r>
        <w:t>430)</w:t>
      </w:r>
      <w:r>
        <w:t>中的不同分支点。</w:t>
      </w:r>
    </w:p>
    <w:p w:rsidR="00000000" w:rsidRDefault="00F71E7A">
      <w:pPr>
        <w:pStyle w:val="a3"/>
        <w:divId w:val="212927666"/>
      </w:pPr>
      <w:r>
        <w:rPr>
          <w:noProof/>
        </w:rPr>
        <w:drawing>
          <wp:inline distT="0" distB="0" distL="0" distR="0">
            <wp:extent cx="9534525" cy="4076700"/>
            <wp:effectExtent l="0" t="0" r="9525" b="0"/>
            <wp:docPr id="11" name="图片 11"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图片不见了"/>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9534525" cy="407670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A63F13/49</w:t>
      </w:r>
      <w:r>
        <w:t>··</w:t>
      </w:r>
      <w:r>
        <w:t>保存游戏状态；暂停或结束游戏</w:t>
      </w:r>
      <w:r>
        <w:t xml:space="preserve"> </w:t>
      </w:r>
      <w:r>
        <w:t>〔</w:t>
      </w:r>
      <w:r>
        <w:t>2014.01</w:t>
      </w:r>
      <w:r>
        <w:t>〕</w:t>
      </w:r>
    </w:p>
    <w:p w:rsidR="00000000" w:rsidRDefault="00F71E7A">
      <w:pPr>
        <w:pStyle w:val="head-1"/>
        <w:divId w:val="1008756324"/>
      </w:pPr>
      <w:r>
        <w:t>定义</w:t>
      </w:r>
    </w:p>
    <w:p w:rsidR="00000000" w:rsidRDefault="00F71E7A">
      <w:pPr>
        <w:pStyle w:val="head-2"/>
        <w:divId w:val="1008756324"/>
      </w:pPr>
      <w:r>
        <w:t>定义陈述</w:t>
      </w:r>
    </w:p>
    <w:p w:rsidR="00000000" w:rsidRDefault="00F71E7A">
      <w:pPr>
        <w:pStyle w:val="a3"/>
        <w:divId w:val="1008756324"/>
      </w:pPr>
      <w:r>
        <w:t>该位置包括：</w:t>
      </w:r>
    </w:p>
    <w:p w:rsidR="00000000" w:rsidRDefault="00F71E7A">
      <w:pPr>
        <w:pStyle w:val="a3"/>
        <w:divId w:val="1008756324"/>
      </w:pPr>
      <w:r>
        <w:t>在内部或外部存储器中存</w:t>
      </w:r>
      <w:r>
        <w:t>储游戏数据。</w:t>
      </w:r>
      <w:r>
        <w:t>“</w:t>
      </w:r>
      <w:r>
        <w:t>保存</w:t>
      </w:r>
      <w:r>
        <w:t>”</w:t>
      </w:r>
      <w:r>
        <w:t>和</w:t>
      </w:r>
      <w:r>
        <w:t>“</w:t>
      </w:r>
      <w:r>
        <w:t>暂停</w:t>
      </w:r>
      <w:r>
        <w:t>”</w:t>
      </w:r>
      <w:r>
        <w:t>命令都可以由玩家触发或自动触发，例如当在同一设备上接收到电话呼叫时暂停或自动保存特征。通常，通过网络玩的多玩家游戏需要暂停或结束游戏的协议。例如，玩家关闭自己的手持装置。在设置睡眠模式之前，游戏装置通知所有其他游戏装置中断通信游戏。然后，游戏装置保存执行游戏主处理程序所需的参数，以中断游戏主处理程序的执行。</w:t>
      </w:r>
    </w:p>
    <w:p w:rsidR="00000000" w:rsidRDefault="00F71E7A">
      <w:pPr>
        <w:pStyle w:val="a3"/>
      </w:pPr>
      <w:r>
        <w:rPr>
          <w:rStyle w:val="a4"/>
          <w:rFonts w:hint="eastAsia"/>
          <w:color w:val="FF0000"/>
          <w:sz w:val="23"/>
          <w:szCs w:val="23"/>
        </w:rPr>
        <w:t>A63F13/493</w:t>
      </w:r>
      <w:r>
        <w:t>···</w:t>
      </w:r>
      <w:r>
        <w:t>恢复游戏，例如在暂停、故障或停电后</w:t>
      </w:r>
      <w:r>
        <w:t xml:space="preserve"> </w:t>
      </w:r>
      <w:r>
        <w:t>〔</w:t>
      </w:r>
      <w:r>
        <w:t>2014.01</w:t>
      </w:r>
      <w:r>
        <w:t>〕</w:t>
      </w:r>
    </w:p>
    <w:p w:rsidR="00000000" w:rsidRDefault="00F71E7A">
      <w:pPr>
        <w:pStyle w:val="head-1"/>
        <w:divId w:val="502670023"/>
      </w:pPr>
      <w:r>
        <w:t>定义</w:t>
      </w:r>
    </w:p>
    <w:p w:rsidR="00000000" w:rsidRDefault="00F71E7A">
      <w:pPr>
        <w:pStyle w:val="head-2"/>
        <w:divId w:val="502670023"/>
      </w:pPr>
      <w:r>
        <w:t>定义陈述</w:t>
      </w:r>
    </w:p>
    <w:p w:rsidR="00000000" w:rsidRDefault="00F71E7A">
      <w:pPr>
        <w:pStyle w:val="a3"/>
        <w:divId w:val="502670023"/>
      </w:pPr>
      <w:r>
        <w:t>该位置包括：</w:t>
      </w:r>
    </w:p>
    <w:p w:rsidR="00000000" w:rsidRDefault="00F71E7A">
      <w:pPr>
        <w:pStyle w:val="a3"/>
        <w:divId w:val="502670023"/>
      </w:pPr>
      <w:r>
        <w:t>用于在游戏暂停时检索游戏状态和游戏参数的值的方法</w:t>
      </w:r>
      <w:r>
        <w:br/>
      </w:r>
      <w:r>
        <w:t>用于补偿恢复时存储器或输入中的不连续性的方法例如，如果使用具有倾斜传感器的控制器的游戏被暂停，则暂停期间位置的改变将导致输入坐标的不连续性。</w:t>
      </w:r>
    </w:p>
    <w:p w:rsidR="00000000" w:rsidRDefault="00F71E7A">
      <w:pPr>
        <w:pStyle w:val="a3"/>
      </w:pPr>
      <w:r>
        <w:rPr>
          <w:rStyle w:val="a4"/>
          <w:rFonts w:hint="eastAsia"/>
          <w:color w:val="FF0000"/>
          <w:sz w:val="23"/>
          <w:szCs w:val="23"/>
        </w:rPr>
        <w:t>A63F13/497</w:t>
      </w:r>
      <w:r>
        <w:t>···</w:t>
      </w:r>
      <w:r>
        <w:t>部分或全部回放之前的游戏动作</w:t>
      </w:r>
      <w:r>
        <w:t xml:space="preserve"> </w:t>
      </w:r>
      <w:r>
        <w:t>〔</w:t>
      </w:r>
      <w:r>
        <w:t>2014.01</w:t>
      </w:r>
      <w:r>
        <w:t>〕</w:t>
      </w:r>
    </w:p>
    <w:p w:rsidR="00000000" w:rsidRDefault="00F71E7A">
      <w:pPr>
        <w:pStyle w:val="head-1"/>
        <w:divId w:val="731735779"/>
      </w:pPr>
      <w:r>
        <w:t>定义</w:t>
      </w:r>
    </w:p>
    <w:p w:rsidR="00000000" w:rsidRDefault="00F71E7A">
      <w:pPr>
        <w:pStyle w:val="head-2"/>
        <w:divId w:val="731735779"/>
      </w:pPr>
      <w:r>
        <w:t>定义陈述</w:t>
      </w:r>
    </w:p>
    <w:p w:rsidR="00000000" w:rsidRDefault="00F71E7A">
      <w:pPr>
        <w:pStyle w:val="a3"/>
        <w:divId w:val="731735779"/>
      </w:pPr>
      <w:r>
        <w:t>该位置包括：</w:t>
      </w:r>
    </w:p>
    <w:p w:rsidR="00000000" w:rsidRDefault="00F71E7A">
      <w:pPr>
        <w:pStyle w:val="a3"/>
        <w:divId w:val="731735779"/>
      </w:pPr>
      <w:r>
        <w:t>向后重放允许玩家回滚到先前的状态，例如在她的角色死亡之前。</w:t>
      </w:r>
      <w:r>
        <w:br/>
      </w:r>
      <w:r>
        <w:t>向前回放允许显示过去的游戏事件。</w:t>
      </w:r>
      <w:r>
        <w:br/>
      </w:r>
      <w:r>
        <w:t>发明内容或概述用于缩短重放的技术。</w:t>
      </w:r>
    </w:p>
    <w:p w:rsidR="00000000" w:rsidRDefault="00F71E7A">
      <w:pPr>
        <w:pStyle w:val="a3"/>
      </w:pPr>
      <w:r>
        <w:rPr>
          <w:rStyle w:val="a4"/>
          <w:rFonts w:hint="eastAsia"/>
          <w:color w:val="FF0000"/>
          <w:sz w:val="23"/>
          <w:szCs w:val="23"/>
        </w:rPr>
        <w:t>A63F13/50</w:t>
      </w:r>
      <w:r>
        <w:t>·</w:t>
      </w:r>
      <w:r>
        <w:t>基于游戏过程控制输出信号</w:t>
      </w:r>
      <w:r>
        <w:t xml:space="preserve"> </w:t>
      </w:r>
      <w:r>
        <w:t>〔</w:t>
      </w:r>
      <w:r>
        <w:t>2014.01</w:t>
      </w:r>
      <w:r>
        <w:t>〕</w:t>
      </w:r>
    </w:p>
    <w:p w:rsidR="00000000" w:rsidRDefault="00F71E7A">
      <w:pPr>
        <w:pStyle w:val="head-1"/>
        <w:divId w:val="765465995"/>
      </w:pPr>
      <w:r>
        <w:t>定义</w:t>
      </w:r>
    </w:p>
    <w:p w:rsidR="00000000" w:rsidRDefault="00F71E7A">
      <w:pPr>
        <w:pStyle w:val="head-2"/>
        <w:divId w:val="765465995"/>
      </w:pPr>
      <w:r>
        <w:t>定义陈述</w:t>
      </w:r>
    </w:p>
    <w:p w:rsidR="00000000" w:rsidRDefault="00F71E7A">
      <w:pPr>
        <w:pStyle w:val="a3"/>
        <w:divId w:val="765465995"/>
      </w:pPr>
      <w:r>
        <w:t>该位置包括：</w:t>
      </w:r>
    </w:p>
    <w:p w:rsidR="00000000" w:rsidRDefault="00F71E7A">
      <w:pPr>
        <w:pStyle w:val="a3"/>
        <w:divId w:val="765465995"/>
      </w:pPr>
      <w:r>
        <w:t>使用这样的信号来促进游戏交互过程的方面</w:t>
      </w:r>
      <w:r>
        <w:t>。</w:t>
      </w:r>
      <w:r>
        <w:br/>
      </w:r>
      <w:r>
        <w:t>使用不指向屏幕或扬声器的信号。</w:t>
      </w:r>
    </w:p>
    <w:p w:rsidR="00000000" w:rsidRDefault="00F71E7A">
      <w:pPr>
        <w:pStyle w:val="a3"/>
      </w:pPr>
      <w:r>
        <w:rPr>
          <w:rStyle w:val="a4"/>
          <w:rFonts w:hint="eastAsia"/>
          <w:color w:val="FF0000"/>
          <w:sz w:val="23"/>
          <w:szCs w:val="23"/>
        </w:rPr>
        <w:t>A63F13/52</w:t>
      </w:r>
      <w:r>
        <w:t>··</w:t>
      </w:r>
      <w:r>
        <w:t>涉及游戏场景的显示方面</w:t>
      </w:r>
      <w:r>
        <w:t xml:space="preserve"> </w:t>
      </w:r>
      <w:r>
        <w:t>〔</w:t>
      </w:r>
      <w:r>
        <w:t>2014.01</w:t>
      </w:r>
      <w:r>
        <w:t>〕</w:t>
      </w:r>
    </w:p>
    <w:p w:rsidR="00000000" w:rsidRDefault="00F71E7A">
      <w:pPr>
        <w:pStyle w:val="head-1"/>
        <w:divId w:val="93089577"/>
      </w:pPr>
      <w:r>
        <w:t>定义</w:t>
      </w:r>
    </w:p>
    <w:p w:rsidR="00000000" w:rsidRDefault="00F71E7A">
      <w:pPr>
        <w:pStyle w:val="head-2"/>
        <w:divId w:val="93089577"/>
      </w:pPr>
      <w:r>
        <w:t>参见</w:t>
      </w:r>
    </w:p>
    <w:p w:rsidR="00000000" w:rsidRDefault="00F71E7A">
      <w:pPr>
        <w:pStyle w:val="head-2"/>
        <w:divId w:val="93089577"/>
      </w:pPr>
      <w:r>
        <w:t>信息性参见</w:t>
      </w:r>
    </w:p>
    <w:p w:rsidR="00000000" w:rsidRDefault="00F71E7A">
      <w:pPr>
        <w:pStyle w:val="a3"/>
        <w:divId w:val="93089577"/>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470"/>
        <w:gridCol w:w="1110"/>
      </w:tblGrid>
      <w:tr w:rsidR="00000000">
        <w:trPr>
          <w:divId w:val="93089577"/>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二维图像生成</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G06T11/00</w:t>
            </w:r>
          </w:p>
        </w:tc>
      </w:tr>
      <w:tr w:rsidR="00000000">
        <w:trPr>
          <w:divId w:val="93089577"/>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一般动画</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G06T13/00</w:t>
            </w:r>
          </w:p>
        </w:tc>
      </w:tr>
      <w:tr w:rsidR="00000000">
        <w:trPr>
          <w:divId w:val="93089577"/>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三维图像绘制</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G06T15/00</w:t>
            </w:r>
          </w:p>
        </w:tc>
      </w:tr>
    </w:tbl>
    <w:p w:rsidR="00000000" w:rsidRDefault="00F71E7A">
      <w:pPr>
        <w:pStyle w:val="a3"/>
      </w:pPr>
      <w:r>
        <w:rPr>
          <w:rStyle w:val="a4"/>
          <w:rFonts w:hint="eastAsia"/>
          <w:color w:val="FF0000"/>
          <w:sz w:val="23"/>
          <w:szCs w:val="23"/>
        </w:rPr>
        <w:t>A63F13/525</w:t>
      </w:r>
      <w:r>
        <w:t>···</w:t>
      </w:r>
      <w:r>
        <w:t>更改虚拟摄像机的参数</w:t>
      </w:r>
      <w:r>
        <w:t xml:space="preserve"> </w:t>
      </w:r>
      <w:r>
        <w:t>〔</w:t>
      </w:r>
      <w:r>
        <w:t>2014.01</w:t>
      </w:r>
      <w:r>
        <w:t>〕</w:t>
      </w:r>
    </w:p>
    <w:p w:rsidR="00000000" w:rsidRDefault="00F71E7A">
      <w:pPr>
        <w:pStyle w:val="head-1"/>
        <w:divId w:val="1585921398"/>
      </w:pPr>
      <w:r>
        <w:t>定义</w:t>
      </w:r>
    </w:p>
    <w:p w:rsidR="00000000" w:rsidRDefault="00F71E7A">
      <w:pPr>
        <w:pStyle w:val="head-2"/>
        <w:divId w:val="1585921398"/>
      </w:pPr>
      <w:r>
        <w:t>定义陈述</w:t>
      </w:r>
    </w:p>
    <w:p w:rsidR="00000000" w:rsidRDefault="00F71E7A">
      <w:pPr>
        <w:pStyle w:val="a3"/>
        <w:divId w:val="1585921398"/>
      </w:pPr>
      <w:r>
        <w:t>该位置包括：</w:t>
      </w:r>
    </w:p>
    <w:p w:rsidR="00000000" w:rsidRDefault="00F71E7A">
      <w:pPr>
        <w:pStyle w:val="a3"/>
        <w:divId w:val="1585921398"/>
      </w:pPr>
      <w:r>
        <w:t>控制虚拟相机以促进玩家和游戏之间的交互。</w:t>
      </w:r>
      <w:r>
        <w:br/>
      </w:r>
      <w:r>
        <w:t>游戏变量用于该控制例如，在战斗游戏中，摄像机可以放置得更靠近具有最低寿命表的战士。</w:t>
      </w:r>
    </w:p>
    <w:p w:rsidR="00000000" w:rsidRDefault="00F71E7A">
      <w:pPr>
        <w:pStyle w:val="head-2"/>
        <w:divId w:val="1585921398"/>
      </w:pPr>
      <w:r>
        <w:t>参见</w:t>
      </w:r>
    </w:p>
    <w:p w:rsidR="00000000" w:rsidRDefault="00F71E7A">
      <w:pPr>
        <w:pStyle w:val="head-2"/>
        <w:divId w:val="1585921398"/>
      </w:pPr>
      <w:r>
        <w:t>信息性参见</w:t>
      </w:r>
    </w:p>
    <w:p w:rsidR="00000000" w:rsidRDefault="00F71E7A">
      <w:pPr>
        <w:pStyle w:val="a3"/>
        <w:divId w:val="1585921398"/>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950"/>
        <w:gridCol w:w="1110"/>
      </w:tblGrid>
      <w:tr w:rsidR="00000000">
        <w:trPr>
          <w:divId w:val="1585921398"/>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三维环境中的导航</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G06T19/00</w:t>
            </w:r>
          </w:p>
        </w:tc>
      </w:tr>
    </w:tbl>
    <w:p w:rsidR="00000000" w:rsidRDefault="00F71E7A">
      <w:pPr>
        <w:pStyle w:val="a3"/>
      </w:pPr>
      <w:r>
        <w:rPr>
          <w:rStyle w:val="a4"/>
          <w:rFonts w:hint="eastAsia"/>
          <w:color w:val="FF0000"/>
          <w:sz w:val="23"/>
          <w:szCs w:val="23"/>
        </w:rPr>
        <w:t>A63F13/5252</w:t>
      </w:r>
      <w:r>
        <w:t>····</w:t>
      </w:r>
      <w:r>
        <w:t>同时或依次使用两个或多个虚拟摄像头，例如当游戏角色改变房间或在汽车驾驶游戏中显示后镜视视角时，固定虚拟摄像机之间自动切换</w:t>
      </w:r>
      <w:r>
        <w:t xml:space="preserve"> </w:t>
      </w:r>
      <w:r>
        <w:t>〔</w:t>
      </w:r>
      <w:r>
        <w:t>2014.01</w:t>
      </w:r>
      <w:r>
        <w:t>〕</w:t>
      </w:r>
    </w:p>
    <w:p w:rsidR="00000000" w:rsidRDefault="00F71E7A">
      <w:pPr>
        <w:pStyle w:val="head-1"/>
        <w:divId w:val="1906721148"/>
      </w:pPr>
      <w:r>
        <w:t>定义</w:t>
      </w:r>
    </w:p>
    <w:p w:rsidR="00000000" w:rsidRDefault="00F71E7A">
      <w:pPr>
        <w:pStyle w:val="head-2"/>
        <w:divId w:val="1906721148"/>
      </w:pPr>
      <w:r>
        <w:t>定义陈述</w:t>
      </w:r>
    </w:p>
    <w:p w:rsidR="00000000" w:rsidRDefault="00F71E7A">
      <w:pPr>
        <w:pStyle w:val="a3"/>
        <w:divId w:val="1906721148"/>
      </w:pPr>
      <w:r>
        <w:t>该位置包括：</w:t>
      </w:r>
    </w:p>
    <w:p w:rsidR="00000000" w:rsidRDefault="00F71E7A">
      <w:pPr>
        <w:pStyle w:val="a3"/>
        <w:divId w:val="1906721148"/>
      </w:pPr>
      <w:r>
        <w:t>实现从多个视角渲染场景的技术。</w:t>
      </w:r>
    </w:p>
    <w:p w:rsidR="00000000" w:rsidRDefault="00F71E7A">
      <w:pPr>
        <w:pStyle w:val="a3"/>
        <w:divId w:val="1906721148"/>
      </w:pPr>
      <w:r>
        <w:t>在下面的示例性附图中，虚拟相机</w:t>
      </w:r>
      <w:r>
        <w:t>401</w:t>
      </w:r>
      <w:r>
        <w:t>、</w:t>
      </w:r>
      <w:r>
        <w:t>402</w:t>
      </w:r>
      <w:r>
        <w:t>放置在墙壁的两侧，允许从</w:t>
      </w:r>
      <w:r>
        <w:t>2</w:t>
      </w:r>
      <w:r>
        <w:t>个视角渲染场景（图</w:t>
      </w:r>
      <w:r>
        <w:t>(b)</w:t>
      </w:r>
      <w:r>
        <w:t>、</w:t>
      </w:r>
      <w:r>
        <w:t>(c))</w:t>
      </w:r>
      <w:r>
        <w:t>。</w:t>
      </w:r>
    </w:p>
    <w:p w:rsidR="00000000" w:rsidRDefault="00F71E7A">
      <w:pPr>
        <w:pStyle w:val="a3"/>
        <w:divId w:val="1906721148"/>
      </w:pPr>
      <w:r>
        <w:rPr>
          <w:noProof/>
        </w:rPr>
        <w:drawing>
          <wp:inline distT="0" distB="0" distL="0" distR="0">
            <wp:extent cx="6229350" cy="11506200"/>
            <wp:effectExtent l="0" t="0" r="0" b="0"/>
            <wp:docPr id="12" name="图片 12"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图片不见了"/>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6229350" cy="1150620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A63F13/5255</w:t>
      </w:r>
      <w:r>
        <w:t>····</w:t>
      </w:r>
      <w:r>
        <w:t>根据玩家的专用指令，例如使用辅助游戏手柄控制相机绕着玩家角色旋转</w:t>
      </w:r>
      <w:r>
        <w:t xml:space="preserve"> </w:t>
      </w:r>
      <w:r>
        <w:t>〔</w:t>
      </w:r>
      <w:r>
        <w:t>2014.01</w:t>
      </w:r>
      <w:r>
        <w:t>〕</w:t>
      </w:r>
    </w:p>
    <w:p w:rsidR="00000000" w:rsidRDefault="00F71E7A">
      <w:pPr>
        <w:pStyle w:val="head-1"/>
        <w:divId w:val="1126849076"/>
      </w:pPr>
      <w:r>
        <w:t>定义</w:t>
      </w:r>
    </w:p>
    <w:p w:rsidR="00000000" w:rsidRDefault="00F71E7A">
      <w:pPr>
        <w:pStyle w:val="head-2"/>
        <w:divId w:val="1126849076"/>
      </w:pPr>
      <w:r>
        <w:t>定义陈述</w:t>
      </w:r>
    </w:p>
    <w:p w:rsidR="00000000" w:rsidRDefault="00F71E7A">
      <w:pPr>
        <w:pStyle w:val="a3"/>
        <w:divId w:val="1126849076"/>
      </w:pPr>
      <w:r>
        <w:t>该位置包括：</w:t>
      </w:r>
    </w:p>
    <w:p w:rsidR="00000000" w:rsidRDefault="00F71E7A">
      <w:pPr>
        <w:pStyle w:val="a3"/>
        <w:divId w:val="1126849076"/>
      </w:pPr>
      <w:r>
        <w:t>玩家对摄像机的直接控制，以例如解决投影模糊或遮挡，这种控制可以是显式的，例如使用专用杆，或者是隐式的，例如，虚拟摄像机的方位可以设置为摄像机的真实方位，以产生增强现实游戏，或者，可以跟踪玩家的头部并相应地更新虚拟视点的位置，以产生自动立体显示。</w:t>
      </w:r>
      <w:r>
        <w:br/>
      </w:r>
      <w:r>
        <w:t>在下面的示例性附图中，玩家可</w:t>
      </w:r>
      <w:r>
        <w:t>以使用输入设备</w:t>
      </w:r>
      <w:r>
        <w:t>120</w:t>
      </w:r>
      <w:r>
        <w:t>选择视图</w:t>
      </w:r>
      <w:r>
        <w:t>160A</w:t>
      </w:r>
      <w:r>
        <w:t>或</w:t>
      </w:r>
      <w:r>
        <w:t>160B</w:t>
      </w:r>
      <w:r>
        <w:t>。</w:t>
      </w:r>
    </w:p>
    <w:p w:rsidR="00000000" w:rsidRDefault="00F71E7A">
      <w:pPr>
        <w:pStyle w:val="a3"/>
        <w:divId w:val="1126849076"/>
      </w:pPr>
      <w:r>
        <w:rPr>
          <w:noProof/>
        </w:rPr>
        <w:drawing>
          <wp:inline distT="0" distB="0" distL="0" distR="0">
            <wp:extent cx="7029450" cy="7953375"/>
            <wp:effectExtent l="0" t="0" r="0" b="9525"/>
            <wp:docPr id="13" name="图片 13"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图片不见了"/>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7029450" cy="7953375"/>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A63F13/5258</w:t>
      </w:r>
      <w:r>
        <w:t>····</w:t>
      </w:r>
      <w:r>
        <w:t>通过动态调整虚拟相机的位置使得游戏物体或游戏角色在它的视见平截头体内，例如追踪角色或球</w:t>
      </w:r>
      <w:r>
        <w:t xml:space="preserve"> </w:t>
      </w:r>
      <w:r>
        <w:t>〔</w:t>
      </w:r>
      <w:r>
        <w:t>2014.01</w:t>
      </w:r>
      <w:r>
        <w:t>〕</w:t>
      </w:r>
    </w:p>
    <w:p w:rsidR="00000000" w:rsidRDefault="00F71E7A">
      <w:pPr>
        <w:pStyle w:val="head-1"/>
        <w:divId w:val="413861641"/>
      </w:pPr>
      <w:r>
        <w:t>定义</w:t>
      </w:r>
    </w:p>
    <w:p w:rsidR="00000000" w:rsidRDefault="00F71E7A">
      <w:pPr>
        <w:pStyle w:val="head-2"/>
        <w:divId w:val="413861641"/>
      </w:pPr>
      <w:r>
        <w:t>定义陈述</w:t>
      </w:r>
    </w:p>
    <w:p w:rsidR="00000000" w:rsidRDefault="00F71E7A">
      <w:pPr>
        <w:pStyle w:val="a3"/>
        <w:divId w:val="413861641"/>
      </w:pPr>
      <w:r>
        <w:t>该位置包括：</w:t>
      </w:r>
    </w:p>
    <w:p w:rsidR="00000000" w:rsidRDefault="00F71E7A">
      <w:pPr>
        <w:pStyle w:val="a3"/>
        <w:divId w:val="413861641"/>
      </w:pPr>
      <w:r>
        <w:t>用于根据游戏对象或角色的动态参数设置虚拟相机的动态参数的方法，允许在视频游戏中实现电影相机效果。</w:t>
      </w:r>
      <w:r>
        <w:br/>
      </w:r>
      <w:r>
        <w:t>通常，速度是相似的，但是虚拟摄像机可以根据预定的游戏事件加速或减速。虚拟摄像机的相对高度或角度也提供了游戏场景的期望视图。</w:t>
      </w:r>
      <w:r>
        <w:br/>
      </w:r>
      <w:r>
        <w:t>例如，如果玩家的汽车接近诸如树或建筑物的障碍物，则视点被定位成通过增加移动速度来快速接近玩家的汽车。</w:t>
      </w:r>
      <w:r>
        <w:br/>
      </w:r>
      <w:r>
        <w:t>在下面的另一示例性附图中，虚拟相机</w:t>
      </w:r>
      <w:r>
        <w:t>C</w:t>
      </w:r>
      <w:r>
        <w:t>跟踪虚</w:t>
      </w:r>
      <w:r>
        <w:t>拟滑雪者并根据比赛过程在</w:t>
      </w:r>
      <w:r>
        <w:t>C1</w:t>
      </w:r>
      <w:r>
        <w:t>和</w:t>
      </w:r>
      <w:r>
        <w:t>C2</w:t>
      </w:r>
      <w:r>
        <w:t>之间改变其高度和方向。</w:t>
      </w:r>
    </w:p>
    <w:p w:rsidR="00000000" w:rsidRDefault="00F71E7A">
      <w:pPr>
        <w:pStyle w:val="a3"/>
        <w:divId w:val="413861641"/>
      </w:pPr>
      <w:r>
        <w:rPr>
          <w:noProof/>
        </w:rPr>
        <w:drawing>
          <wp:inline distT="0" distB="0" distL="0" distR="0">
            <wp:extent cx="4772025" cy="4019550"/>
            <wp:effectExtent l="0" t="0" r="9525" b="0"/>
            <wp:docPr id="14" name="图片 14"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图片不见了"/>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4772025" cy="401955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A63F13/53</w:t>
      </w:r>
      <w:r>
        <w:t>··</w:t>
      </w:r>
      <w:r>
        <w:t>涉及提供游戏场景额外的视觉信息，例如通过叠加来模拟一个前导显示器〔</w:t>
      </w:r>
      <w:r>
        <w:t>HUD</w:t>
      </w:r>
      <w:r>
        <w:t>〕或在射击游戏中显示激光瞄准器</w:t>
      </w:r>
      <w:r>
        <w:t xml:space="preserve"> </w:t>
      </w:r>
      <w:r>
        <w:t>〔</w:t>
      </w:r>
      <w:r>
        <w:t>2014.01</w:t>
      </w:r>
      <w:r>
        <w:t>〕</w:t>
      </w:r>
    </w:p>
    <w:p w:rsidR="00000000" w:rsidRDefault="00F71E7A">
      <w:pPr>
        <w:pStyle w:val="head-1"/>
        <w:divId w:val="2093551502"/>
      </w:pPr>
      <w:r>
        <w:t>定义</w:t>
      </w:r>
    </w:p>
    <w:p w:rsidR="00000000" w:rsidRDefault="00F71E7A">
      <w:pPr>
        <w:pStyle w:val="head-2"/>
        <w:divId w:val="2093551502"/>
      </w:pPr>
      <w:r>
        <w:t>定义陈述</w:t>
      </w:r>
    </w:p>
    <w:p w:rsidR="00000000" w:rsidRDefault="00F71E7A">
      <w:pPr>
        <w:pStyle w:val="a3"/>
        <w:divId w:val="2093551502"/>
      </w:pPr>
      <w:r>
        <w:t>该位置包括：</w:t>
      </w:r>
    </w:p>
    <w:p w:rsidR="00000000" w:rsidRDefault="00F71E7A">
      <w:pPr>
        <w:pStyle w:val="a3"/>
        <w:divId w:val="2093551502"/>
      </w:pPr>
      <w:r>
        <w:t>显示在游戏场景中未表达的游戏状态变量或信息以改善游戏玩家的交互。例如，在射击游戏中显示目标的放大视图或在棒球游戏中显示用于控制投掷定时的仪表。</w:t>
      </w:r>
    </w:p>
    <w:p w:rsidR="00000000" w:rsidRDefault="00F71E7A">
      <w:pPr>
        <w:pStyle w:val="a3"/>
        <w:divId w:val="2093551502"/>
      </w:pPr>
      <w:r>
        <w:rPr>
          <w:noProof/>
        </w:rPr>
        <w:drawing>
          <wp:inline distT="0" distB="0" distL="0" distR="0">
            <wp:extent cx="6610350" cy="4495800"/>
            <wp:effectExtent l="0" t="0" r="0" b="0"/>
            <wp:docPr id="15" name="图片 15"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图片不见了"/>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6610350" cy="4495800"/>
                    </a:xfrm>
                    <a:prstGeom prst="rect">
                      <a:avLst/>
                    </a:prstGeom>
                    <a:noFill/>
                    <a:ln>
                      <a:noFill/>
                    </a:ln>
                  </pic:spPr>
                </pic:pic>
              </a:graphicData>
            </a:graphic>
          </wp:inline>
        </w:drawing>
      </w:r>
      <w:r>
        <w:t> </w:t>
      </w:r>
    </w:p>
    <w:p w:rsidR="00000000" w:rsidRDefault="00F71E7A">
      <w:pPr>
        <w:pStyle w:val="a3"/>
        <w:divId w:val="2093551502"/>
      </w:pPr>
      <w:r>
        <w:rPr>
          <w:noProof/>
        </w:rPr>
        <w:drawing>
          <wp:inline distT="0" distB="0" distL="0" distR="0">
            <wp:extent cx="6276975" cy="5553075"/>
            <wp:effectExtent l="0" t="0" r="9525" b="9525"/>
            <wp:docPr id="16" name="图片 16"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图片不见了"/>
                    <pic:cNvPicPr>
                      <a:picLocks noChangeAspect="1" noChangeArrowheads="1"/>
                    </pic:cNvPicPr>
                  </pic:nvPicPr>
                  <pic:blipFill>
                    <a:blip r:embed="rId36" r:link="rId37">
                      <a:extLst>
                        <a:ext uri="{28A0092B-C50C-407E-A947-70E740481C1C}">
                          <a14:useLocalDpi xmlns:a14="http://schemas.microsoft.com/office/drawing/2010/main" val="0"/>
                        </a:ext>
                      </a:extLst>
                    </a:blip>
                    <a:srcRect/>
                    <a:stretch>
                      <a:fillRect/>
                    </a:stretch>
                  </pic:blipFill>
                  <pic:spPr bwMode="auto">
                    <a:xfrm>
                      <a:off x="0" y="0"/>
                      <a:ext cx="6276975" cy="5553075"/>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A63F13/533</w:t>
      </w:r>
      <w:r>
        <w:t>···</w:t>
      </w:r>
      <w:r>
        <w:t>用来提示玩家，例如显示游戏菜单</w:t>
      </w:r>
      <w:r>
        <w:t xml:space="preserve"> </w:t>
      </w:r>
      <w:r>
        <w:t>〔</w:t>
      </w:r>
      <w:r>
        <w:t>2014.01</w:t>
      </w:r>
      <w:r>
        <w:t>〕</w:t>
      </w:r>
    </w:p>
    <w:p w:rsidR="00000000" w:rsidRDefault="00F71E7A">
      <w:pPr>
        <w:pStyle w:val="head-1"/>
        <w:divId w:val="1735279991"/>
      </w:pPr>
      <w:r>
        <w:t>定义</w:t>
      </w:r>
    </w:p>
    <w:p w:rsidR="00000000" w:rsidRDefault="00F71E7A">
      <w:pPr>
        <w:pStyle w:val="head-2"/>
        <w:divId w:val="1735279991"/>
      </w:pPr>
      <w:r>
        <w:t>定义陈述</w:t>
      </w:r>
    </w:p>
    <w:p w:rsidR="00000000" w:rsidRDefault="00F71E7A">
      <w:pPr>
        <w:pStyle w:val="a3"/>
        <w:divId w:val="1735279991"/>
      </w:pPr>
      <w:r>
        <w:t>该位置包括：</w:t>
      </w:r>
    </w:p>
    <w:p w:rsidR="00000000" w:rsidRDefault="00F71E7A">
      <w:pPr>
        <w:pStyle w:val="a3"/>
        <w:divId w:val="1735279991"/>
      </w:pPr>
      <w:r>
        <w:t>用于通过呈现控制</w:t>
      </w:r>
      <w:r>
        <w:t>按钮、键盘、菜单等的显示来提示玩家的方法。</w:t>
      </w:r>
    </w:p>
    <w:p w:rsidR="00000000" w:rsidRDefault="00F71E7A">
      <w:pPr>
        <w:pStyle w:val="head-2"/>
        <w:divId w:val="1735279991"/>
      </w:pPr>
      <w:r>
        <w:t>参见</w:t>
      </w:r>
    </w:p>
    <w:p w:rsidR="00000000" w:rsidRDefault="00F71E7A">
      <w:pPr>
        <w:pStyle w:val="head-2"/>
        <w:divId w:val="1735279991"/>
      </w:pPr>
      <w:r>
        <w:t>信息性参见</w:t>
      </w:r>
    </w:p>
    <w:p w:rsidR="00000000" w:rsidRDefault="00F71E7A">
      <w:pPr>
        <w:pStyle w:val="a3"/>
        <w:divId w:val="1735279991"/>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670"/>
        <w:gridCol w:w="1110"/>
      </w:tblGrid>
      <w:tr w:rsidR="00000000">
        <w:trPr>
          <w:divId w:val="173527999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图形用户界面的交互技术</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G06F3/048</w:t>
            </w:r>
          </w:p>
        </w:tc>
      </w:tr>
    </w:tbl>
    <w:p w:rsidR="00000000" w:rsidRDefault="00F71E7A">
      <w:pPr>
        <w:pStyle w:val="a3"/>
      </w:pPr>
      <w:r>
        <w:rPr>
          <w:rStyle w:val="a4"/>
          <w:rFonts w:hint="eastAsia"/>
          <w:color w:val="FF0000"/>
          <w:sz w:val="23"/>
          <w:szCs w:val="23"/>
        </w:rPr>
        <w:t>A63F13/537</w:t>
      </w:r>
      <w:r>
        <w:t>···</w:t>
      </w:r>
      <w:r>
        <w:t>使用指示器，例如在屏幕上显示游戏角色的状态</w:t>
      </w:r>
      <w:r>
        <w:t xml:space="preserve"> </w:t>
      </w:r>
      <w:r>
        <w:t>〔</w:t>
      </w:r>
      <w:r>
        <w:t>2014.01</w:t>
      </w:r>
      <w:r>
        <w:t>〕</w:t>
      </w:r>
    </w:p>
    <w:p w:rsidR="00000000" w:rsidRDefault="00F71E7A">
      <w:pPr>
        <w:pStyle w:val="head-1"/>
        <w:divId w:val="206836354"/>
      </w:pPr>
      <w:r>
        <w:t>定义</w:t>
      </w:r>
    </w:p>
    <w:p w:rsidR="00000000" w:rsidRDefault="00F71E7A">
      <w:pPr>
        <w:pStyle w:val="head-2"/>
        <w:divId w:val="206836354"/>
      </w:pPr>
      <w:r>
        <w:t>定义陈述</w:t>
      </w:r>
    </w:p>
    <w:p w:rsidR="00000000" w:rsidRDefault="00F71E7A">
      <w:pPr>
        <w:pStyle w:val="a3"/>
        <w:divId w:val="206836354"/>
      </w:pPr>
      <w:r>
        <w:t>该位置包括：</w:t>
      </w:r>
    </w:p>
    <w:p w:rsidR="00000000" w:rsidRDefault="00F71E7A">
      <w:pPr>
        <w:pStyle w:val="a3"/>
        <w:divId w:val="206836354"/>
      </w:pPr>
      <w:r>
        <w:t>与角色的体验或健康相关的指示器，例如功率计和生命指示器。</w:t>
      </w:r>
    </w:p>
    <w:p w:rsidR="00000000" w:rsidRDefault="00F71E7A">
      <w:pPr>
        <w:pStyle w:val="a3"/>
        <w:divId w:val="206836354"/>
      </w:pPr>
      <w:r>
        <w:rPr>
          <w:noProof/>
        </w:rPr>
        <w:drawing>
          <wp:inline distT="0" distB="0" distL="0" distR="0">
            <wp:extent cx="7096125" cy="5105400"/>
            <wp:effectExtent l="0" t="0" r="9525" b="0"/>
            <wp:docPr id="17" name="图片 17"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图片不见了"/>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7096125" cy="510540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A63F13/5372</w:t>
      </w:r>
      <w:r>
        <w:t>····</w:t>
      </w:r>
      <w:r>
        <w:t>用来在游戏场景中标记角色、物体或地点，例如在玩家控制的角色下显示一个圆圈</w:t>
      </w:r>
      <w:r>
        <w:t xml:space="preserve"> </w:t>
      </w:r>
      <w:r>
        <w:t>〔</w:t>
      </w:r>
      <w:r>
        <w:t>2014.01</w:t>
      </w:r>
      <w:r>
        <w:t>〕</w:t>
      </w:r>
    </w:p>
    <w:p w:rsidR="00000000" w:rsidRDefault="00F71E7A">
      <w:pPr>
        <w:pStyle w:val="head-1"/>
        <w:divId w:val="155922680"/>
      </w:pPr>
      <w:r>
        <w:t>定义</w:t>
      </w:r>
    </w:p>
    <w:p w:rsidR="00000000" w:rsidRDefault="00F71E7A">
      <w:pPr>
        <w:pStyle w:val="head-2"/>
        <w:divId w:val="155922680"/>
      </w:pPr>
      <w:r>
        <w:t>定义陈述</w:t>
      </w:r>
    </w:p>
    <w:p w:rsidR="00000000" w:rsidRDefault="00F71E7A">
      <w:pPr>
        <w:pStyle w:val="a3"/>
        <w:divId w:val="155922680"/>
      </w:pPr>
      <w:r>
        <w:t>该位置包括：</w:t>
      </w:r>
    </w:p>
    <w:p w:rsidR="00000000" w:rsidRDefault="00F71E7A">
      <w:pPr>
        <w:pStyle w:val="a3"/>
        <w:divId w:val="155922680"/>
      </w:pPr>
      <w:r>
        <w:t>用于显示当前选择或下一个游戏命令的目标的指示器。该选择可以由玩家控制，或者是自动的，例如在足球比赛中突出显示最近的队员。</w:t>
      </w:r>
    </w:p>
    <w:p w:rsidR="00000000" w:rsidRDefault="00F71E7A">
      <w:pPr>
        <w:pStyle w:val="a3"/>
        <w:divId w:val="155922680"/>
      </w:pPr>
      <w:r>
        <w:rPr>
          <w:noProof/>
        </w:rPr>
        <w:drawing>
          <wp:inline distT="0" distB="0" distL="0" distR="0">
            <wp:extent cx="7400925" cy="5800725"/>
            <wp:effectExtent l="0" t="0" r="9525" b="9525"/>
            <wp:docPr id="18" name="图片 18"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图片不见了"/>
                    <pic:cNvPicPr>
                      <a:picLocks noChangeAspect="1" noChangeArrowheads="1"/>
                    </pic:cNvPicPr>
                  </pic:nvPicPr>
                  <pic:blipFill>
                    <a:blip r:embed="rId40" r:link="rId41">
                      <a:extLst>
                        <a:ext uri="{28A0092B-C50C-407E-A947-70E740481C1C}">
                          <a14:useLocalDpi xmlns:a14="http://schemas.microsoft.com/office/drawing/2010/main" val="0"/>
                        </a:ext>
                      </a:extLst>
                    </a:blip>
                    <a:srcRect/>
                    <a:stretch>
                      <a:fillRect/>
                    </a:stretch>
                  </pic:blipFill>
                  <pic:spPr bwMode="auto">
                    <a:xfrm>
                      <a:off x="0" y="0"/>
                      <a:ext cx="7400925" cy="5800725"/>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A63F13/5375</w:t>
      </w:r>
      <w:r>
        <w:t>····</w:t>
      </w:r>
      <w:r>
        <w:t>用来以图形或文字提示一个动作，例如在驾驶游戏中使用箭头来指示弯道</w:t>
      </w:r>
      <w:r>
        <w:t xml:space="preserve"> </w:t>
      </w:r>
      <w:r>
        <w:t>〔</w:t>
      </w:r>
      <w:r>
        <w:t>2014.01</w:t>
      </w:r>
      <w:r>
        <w:t>〕</w:t>
      </w:r>
    </w:p>
    <w:p w:rsidR="00000000" w:rsidRDefault="00F71E7A">
      <w:pPr>
        <w:pStyle w:val="head-1"/>
        <w:divId w:val="344946804"/>
      </w:pPr>
      <w:r>
        <w:t>定义</w:t>
      </w:r>
    </w:p>
    <w:p w:rsidR="00000000" w:rsidRDefault="00F71E7A">
      <w:pPr>
        <w:pStyle w:val="head-2"/>
        <w:divId w:val="344946804"/>
      </w:pPr>
      <w:r>
        <w:t>定义陈述</w:t>
      </w:r>
    </w:p>
    <w:p w:rsidR="00000000" w:rsidRDefault="00F71E7A">
      <w:pPr>
        <w:pStyle w:val="a3"/>
        <w:divId w:val="344946804"/>
      </w:pPr>
      <w:r>
        <w:t>该位置包括：</w:t>
      </w:r>
    </w:p>
    <w:p w:rsidR="00000000" w:rsidRDefault="00F71E7A">
      <w:pPr>
        <w:pStyle w:val="a3"/>
        <w:divId w:val="344946804"/>
      </w:pPr>
      <w:r>
        <w:t>帮助球员选择她的下一个命令的技术通常，游戏控制器的文本建议或绘图被叠加，它还用于提供关于屏幕上不可见的游戏场景的一部分的信息，例如足球队成员在场地上的位置。</w:t>
      </w:r>
      <w:r>
        <w:br/>
      </w:r>
      <w:r>
        <w:t>作为游戏中教程的一部分的提示。</w:t>
      </w:r>
      <w:r>
        <w:br/>
      </w:r>
      <w:r>
        <w:t>链接到所述场景中的对象的指示符。</w:t>
      </w:r>
    </w:p>
    <w:p w:rsidR="00000000" w:rsidRDefault="00F71E7A">
      <w:pPr>
        <w:pStyle w:val="a3"/>
        <w:divId w:val="344946804"/>
      </w:pPr>
      <w:r>
        <w:rPr>
          <w:noProof/>
        </w:rPr>
        <w:drawing>
          <wp:inline distT="0" distB="0" distL="0" distR="0">
            <wp:extent cx="4257675" cy="3524250"/>
            <wp:effectExtent l="0" t="0" r="9525" b="0"/>
            <wp:docPr id="19" name="图片 19"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图片不见了"/>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4257675" cy="3524250"/>
                    </a:xfrm>
                    <a:prstGeom prst="rect">
                      <a:avLst/>
                    </a:prstGeom>
                    <a:noFill/>
                    <a:ln>
                      <a:noFill/>
                    </a:ln>
                  </pic:spPr>
                </pic:pic>
              </a:graphicData>
            </a:graphic>
          </wp:inline>
        </w:drawing>
      </w:r>
      <w:r>
        <w:t> </w:t>
      </w:r>
    </w:p>
    <w:p w:rsidR="00000000" w:rsidRDefault="00F71E7A">
      <w:pPr>
        <w:pStyle w:val="a3"/>
        <w:divId w:val="344946804"/>
      </w:pPr>
      <w:r>
        <w:rPr>
          <w:noProof/>
        </w:rPr>
        <w:drawing>
          <wp:inline distT="0" distB="0" distL="0" distR="0">
            <wp:extent cx="4876800" cy="3733800"/>
            <wp:effectExtent l="0" t="0" r="0" b="0"/>
            <wp:docPr id="20" name="图片 20"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图片不见了"/>
                    <pic:cNvPicPr>
                      <a:picLocks noChangeAspect="1" noChangeArrowheads="1"/>
                    </pic:cNvPicPr>
                  </pic:nvPicPr>
                  <pic:blipFill>
                    <a:blip r:embed="rId44" r:link="rId45">
                      <a:extLst>
                        <a:ext uri="{28A0092B-C50C-407E-A947-70E740481C1C}">
                          <a14:useLocalDpi xmlns:a14="http://schemas.microsoft.com/office/drawing/2010/main" val="0"/>
                        </a:ext>
                      </a:extLst>
                    </a:blip>
                    <a:srcRect/>
                    <a:stretch>
                      <a:fillRect/>
                    </a:stretch>
                  </pic:blipFill>
                  <pic:spPr bwMode="auto">
                    <a:xfrm>
                      <a:off x="0" y="0"/>
                      <a:ext cx="4876800" cy="3733800"/>
                    </a:xfrm>
                    <a:prstGeom prst="rect">
                      <a:avLst/>
                    </a:prstGeom>
                    <a:noFill/>
                    <a:ln>
                      <a:noFill/>
                    </a:ln>
                  </pic:spPr>
                </pic:pic>
              </a:graphicData>
            </a:graphic>
          </wp:inline>
        </w:drawing>
      </w:r>
      <w:r>
        <w:t> </w:t>
      </w:r>
    </w:p>
    <w:p w:rsidR="00000000" w:rsidRDefault="00F71E7A">
      <w:pPr>
        <w:pStyle w:val="head-2"/>
        <w:divId w:val="344946804"/>
      </w:pPr>
      <w:r>
        <w:t>参见</w:t>
      </w:r>
    </w:p>
    <w:p w:rsidR="00000000" w:rsidRDefault="00F71E7A">
      <w:pPr>
        <w:pStyle w:val="head-2"/>
        <w:divId w:val="344946804"/>
      </w:pPr>
      <w:r>
        <w:t>信息性参见</w:t>
      </w:r>
    </w:p>
    <w:p w:rsidR="00000000" w:rsidRDefault="00F71E7A">
      <w:pPr>
        <w:pStyle w:val="a3"/>
        <w:divId w:val="34494680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430"/>
        <w:gridCol w:w="1110"/>
      </w:tblGrid>
      <w:tr w:rsidR="00000000">
        <w:trPr>
          <w:divId w:val="34494680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表示操作时间的指示器</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A63F13/44</w:t>
            </w:r>
          </w:p>
        </w:tc>
      </w:tr>
    </w:tbl>
    <w:p w:rsidR="00000000" w:rsidRDefault="00F71E7A">
      <w:pPr>
        <w:pStyle w:val="a3"/>
      </w:pPr>
      <w:r>
        <w:rPr>
          <w:rStyle w:val="a4"/>
          <w:rFonts w:hint="eastAsia"/>
          <w:color w:val="FF0000"/>
          <w:sz w:val="23"/>
          <w:szCs w:val="23"/>
        </w:rPr>
        <w:t>A63F13/5378</w:t>
      </w:r>
      <w:r>
        <w:t>····</w:t>
      </w:r>
      <w:r>
        <w:t>用来显示一个额外的顶视图，例如雷达屏幕或地图（同时使用两个或多个虚拟相机入</w:t>
      </w:r>
      <w:r>
        <w:t>A63F13/5252</w:t>
      </w:r>
      <w:r>
        <w:t>）</w:t>
      </w:r>
      <w:r>
        <w:t xml:space="preserve"> </w:t>
      </w:r>
      <w:r>
        <w:t>〔</w:t>
      </w:r>
      <w:r>
        <w:t>2014.01</w:t>
      </w:r>
      <w:r>
        <w:t>〕</w:t>
      </w:r>
    </w:p>
    <w:p w:rsidR="00000000" w:rsidRDefault="00F71E7A">
      <w:pPr>
        <w:pStyle w:val="head-1"/>
        <w:divId w:val="1183975977"/>
      </w:pPr>
      <w:r>
        <w:t>定义</w:t>
      </w:r>
    </w:p>
    <w:p w:rsidR="00000000" w:rsidRDefault="00F71E7A">
      <w:pPr>
        <w:pStyle w:val="head-2"/>
        <w:divId w:val="1183975977"/>
      </w:pPr>
      <w:r>
        <w:t>定义陈述</w:t>
      </w:r>
    </w:p>
    <w:p w:rsidR="00000000" w:rsidRDefault="00F71E7A">
      <w:pPr>
        <w:pStyle w:val="a3"/>
        <w:divId w:val="1183975977"/>
      </w:pPr>
      <w:r>
        <w:t>该位置包括：</w:t>
      </w:r>
    </w:p>
    <w:p w:rsidR="00000000" w:rsidRDefault="00F71E7A">
      <w:pPr>
        <w:pStyle w:val="a3"/>
        <w:divId w:val="1183975977"/>
      </w:pPr>
      <w:r>
        <w:t>用于游戏场景的二维图覆盖窗口。</w:t>
      </w:r>
    </w:p>
    <w:p w:rsidR="00000000" w:rsidRDefault="00F71E7A">
      <w:pPr>
        <w:pStyle w:val="a3"/>
        <w:divId w:val="1183975977"/>
      </w:pPr>
      <w:r>
        <w:rPr>
          <w:noProof/>
        </w:rPr>
        <w:drawing>
          <wp:inline distT="0" distB="0" distL="0" distR="0">
            <wp:extent cx="5572125" cy="4352925"/>
            <wp:effectExtent l="0" t="0" r="9525" b="9525"/>
            <wp:docPr id="21" name="图片 21"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图片不见了"/>
                    <pic:cNvPicPr>
                      <a:picLocks noChangeAspect="1" noChangeArrowheads="1"/>
                    </pic:cNvPicPr>
                  </pic:nvPicPr>
                  <pic:blipFill>
                    <a:blip r:embed="rId46" r:link="rId47">
                      <a:extLst>
                        <a:ext uri="{28A0092B-C50C-407E-A947-70E740481C1C}">
                          <a14:useLocalDpi xmlns:a14="http://schemas.microsoft.com/office/drawing/2010/main" val="0"/>
                        </a:ext>
                      </a:extLst>
                    </a:blip>
                    <a:srcRect/>
                    <a:stretch>
                      <a:fillRect/>
                    </a:stretch>
                  </pic:blipFill>
                  <pic:spPr bwMode="auto">
                    <a:xfrm>
                      <a:off x="0" y="0"/>
                      <a:ext cx="5572125" cy="4352925"/>
                    </a:xfrm>
                    <a:prstGeom prst="rect">
                      <a:avLst/>
                    </a:prstGeom>
                    <a:noFill/>
                    <a:ln>
                      <a:noFill/>
                    </a:ln>
                  </pic:spPr>
                </pic:pic>
              </a:graphicData>
            </a:graphic>
          </wp:inline>
        </w:drawing>
      </w:r>
      <w:r>
        <w:t> </w:t>
      </w:r>
    </w:p>
    <w:p w:rsidR="00000000" w:rsidRDefault="00F71E7A">
      <w:pPr>
        <w:pStyle w:val="head-2"/>
        <w:divId w:val="1183975977"/>
      </w:pPr>
      <w:r>
        <w:t>参见</w:t>
      </w:r>
    </w:p>
    <w:p w:rsidR="00000000" w:rsidRDefault="00F71E7A">
      <w:pPr>
        <w:pStyle w:val="head-2"/>
        <w:divId w:val="1183975977"/>
      </w:pPr>
      <w:r>
        <w:t>限定性参见</w:t>
      </w:r>
    </w:p>
    <w:p w:rsidR="00000000" w:rsidRDefault="00F71E7A">
      <w:pPr>
        <w:pStyle w:val="a3"/>
        <w:divId w:val="1183975977"/>
      </w:pPr>
      <w:r>
        <w:t>该位置不包括：</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390"/>
        <w:gridCol w:w="1350"/>
      </w:tblGrid>
      <w:tr w:rsidR="00000000">
        <w:trPr>
          <w:divId w:val="1183975977"/>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同时使用两个或更多个虚拟相机</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A63F13/5252</w:t>
            </w:r>
          </w:p>
        </w:tc>
      </w:tr>
    </w:tbl>
    <w:p w:rsidR="00000000" w:rsidRDefault="00F71E7A">
      <w:pPr>
        <w:pStyle w:val="a3"/>
      </w:pPr>
      <w:r>
        <w:rPr>
          <w:rStyle w:val="a4"/>
          <w:rFonts w:hint="eastAsia"/>
          <w:color w:val="FF0000"/>
          <w:sz w:val="23"/>
          <w:szCs w:val="23"/>
        </w:rPr>
        <w:t>A63F13/54</w:t>
      </w:r>
      <w:r>
        <w:t>··</w:t>
      </w:r>
      <w:r>
        <w:t>涉及声信号，例如模拟驾驶游戏中旋转引擎的声音或撞击虚拟墙的回音</w:t>
      </w:r>
      <w:r>
        <w:t xml:space="preserve"> </w:t>
      </w:r>
      <w:r>
        <w:t>〔</w:t>
      </w:r>
      <w:r>
        <w:t>2014.01</w:t>
      </w:r>
      <w:r>
        <w:t>〕</w:t>
      </w:r>
    </w:p>
    <w:p w:rsidR="00000000" w:rsidRDefault="00F71E7A">
      <w:pPr>
        <w:pStyle w:val="head-1"/>
        <w:divId w:val="1921790456"/>
      </w:pPr>
      <w:r>
        <w:t>定义</w:t>
      </w:r>
    </w:p>
    <w:p w:rsidR="00000000" w:rsidRDefault="00F71E7A">
      <w:pPr>
        <w:pStyle w:val="head-2"/>
        <w:divId w:val="1921790456"/>
      </w:pPr>
      <w:r>
        <w:t>定义陈述</w:t>
      </w:r>
    </w:p>
    <w:p w:rsidR="00000000" w:rsidRDefault="00F71E7A">
      <w:pPr>
        <w:pStyle w:val="a3"/>
        <w:divId w:val="1921790456"/>
      </w:pPr>
      <w:r>
        <w:t>该位置包括：</w:t>
      </w:r>
    </w:p>
    <w:p w:rsidR="00000000" w:rsidRDefault="00F71E7A">
      <w:pPr>
        <w:pStyle w:val="a3"/>
        <w:divId w:val="1921790456"/>
      </w:pPr>
      <w:r>
        <w:t>电子游戏中的音效</w:t>
      </w:r>
      <w:r>
        <w:br/>
      </w:r>
      <w:r>
        <w:t>在下面的第一个例子中，根据汽车的状态（空转、移动）产生声音特性。在第二个例子中，模拟来自障碍物</w:t>
      </w:r>
      <w:r>
        <w:t>901</w:t>
      </w:r>
      <w:r>
        <w:t>、</w:t>
      </w:r>
      <w:r>
        <w:t>902</w:t>
      </w:r>
      <w:r>
        <w:t>的混响。</w:t>
      </w:r>
    </w:p>
    <w:p w:rsidR="00000000" w:rsidRDefault="00F71E7A">
      <w:pPr>
        <w:pStyle w:val="a3"/>
        <w:divId w:val="1921790456"/>
      </w:pPr>
      <w:r>
        <w:rPr>
          <w:noProof/>
        </w:rPr>
        <w:drawing>
          <wp:inline distT="0" distB="0" distL="0" distR="0">
            <wp:extent cx="7696200" cy="2619375"/>
            <wp:effectExtent l="0" t="0" r="0" b="9525"/>
            <wp:docPr id="22" name="图片 22"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图片不见了"/>
                    <pic:cNvPicPr>
                      <a:picLocks noChangeAspect="1" noChangeArrowheads="1"/>
                    </pic:cNvPicPr>
                  </pic:nvPicPr>
                  <pic:blipFill>
                    <a:blip r:embed="rId48" r:link="rId49">
                      <a:extLst>
                        <a:ext uri="{28A0092B-C50C-407E-A947-70E740481C1C}">
                          <a14:useLocalDpi xmlns:a14="http://schemas.microsoft.com/office/drawing/2010/main" val="0"/>
                        </a:ext>
                      </a:extLst>
                    </a:blip>
                    <a:srcRect/>
                    <a:stretch>
                      <a:fillRect/>
                    </a:stretch>
                  </pic:blipFill>
                  <pic:spPr bwMode="auto">
                    <a:xfrm>
                      <a:off x="0" y="0"/>
                      <a:ext cx="7696200" cy="2619375"/>
                    </a:xfrm>
                    <a:prstGeom prst="rect">
                      <a:avLst/>
                    </a:prstGeom>
                    <a:noFill/>
                    <a:ln>
                      <a:noFill/>
                    </a:ln>
                  </pic:spPr>
                </pic:pic>
              </a:graphicData>
            </a:graphic>
          </wp:inline>
        </w:drawing>
      </w:r>
      <w:r>
        <w:t> </w:t>
      </w:r>
    </w:p>
    <w:p w:rsidR="00000000" w:rsidRDefault="00F71E7A">
      <w:pPr>
        <w:pStyle w:val="a3"/>
        <w:divId w:val="1921790456"/>
      </w:pPr>
      <w:r>
        <w:rPr>
          <w:noProof/>
        </w:rPr>
        <w:drawing>
          <wp:inline distT="0" distB="0" distL="0" distR="0">
            <wp:extent cx="6191250" cy="6105525"/>
            <wp:effectExtent l="0" t="0" r="0" b="9525"/>
            <wp:docPr id="23" name="图片 23"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图片不见了"/>
                    <pic:cNvPicPr>
                      <a:picLocks noChangeAspect="1" noChangeArrowheads="1"/>
                    </pic:cNvPicPr>
                  </pic:nvPicPr>
                  <pic:blipFill>
                    <a:blip r:embed="rId50" r:link="rId51">
                      <a:extLst>
                        <a:ext uri="{28A0092B-C50C-407E-A947-70E740481C1C}">
                          <a14:useLocalDpi xmlns:a14="http://schemas.microsoft.com/office/drawing/2010/main" val="0"/>
                        </a:ext>
                      </a:extLst>
                    </a:blip>
                    <a:srcRect/>
                    <a:stretch>
                      <a:fillRect/>
                    </a:stretch>
                  </pic:blipFill>
                  <pic:spPr bwMode="auto">
                    <a:xfrm>
                      <a:off x="0" y="0"/>
                      <a:ext cx="6191250" cy="6105525"/>
                    </a:xfrm>
                    <a:prstGeom prst="rect">
                      <a:avLst/>
                    </a:prstGeom>
                    <a:noFill/>
                    <a:ln>
                      <a:noFill/>
                    </a:ln>
                  </pic:spPr>
                </pic:pic>
              </a:graphicData>
            </a:graphic>
          </wp:inline>
        </w:drawing>
      </w:r>
      <w:r>
        <w:t> </w:t>
      </w:r>
    </w:p>
    <w:p w:rsidR="00000000" w:rsidRDefault="00F71E7A">
      <w:pPr>
        <w:pStyle w:val="head-2"/>
        <w:divId w:val="1921790456"/>
      </w:pPr>
      <w:r>
        <w:t>参见</w:t>
      </w:r>
    </w:p>
    <w:p w:rsidR="00000000" w:rsidRDefault="00F71E7A">
      <w:pPr>
        <w:pStyle w:val="head-2"/>
        <w:divId w:val="1921790456"/>
      </w:pPr>
      <w:r>
        <w:t>信息性参见</w:t>
      </w:r>
    </w:p>
    <w:p w:rsidR="00000000" w:rsidRDefault="00F71E7A">
      <w:pPr>
        <w:pStyle w:val="a3"/>
        <w:divId w:val="1921790456"/>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990"/>
        <w:gridCol w:w="2910"/>
      </w:tblGrid>
      <w:tr w:rsidR="00000000">
        <w:trPr>
          <w:divId w:val="1921790456"/>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发声装置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   , G10K   , H04R</w:t>
            </w:r>
          </w:p>
        </w:tc>
      </w:tr>
    </w:tbl>
    <w:p w:rsidR="00000000" w:rsidRDefault="00F71E7A">
      <w:pPr>
        <w:pStyle w:val="a3"/>
      </w:pPr>
      <w:r>
        <w:rPr>
          <w:rStyle w:val="a4"/>
          <w:rFonts w:hint="eastAsia"/>
          <w:color w:val="FF0000"/>
          <w:sz w:val="23"/>
          <w:szCs w:val="23"/>
        </w:rPr>
        <w:t>A63F13/55</w:t>
      </w:r>
      <w:r>
        <w:t>·</w:t>
      </w:r>
      <w:r>
        <w:t>根据游戏进程控制游戏中的人物或游戏对象〔</w:t>
      </w:r>
      <w:r>
        <w:t>2014.01</w:t>
      </w:r>
      <w:r>
        <w:t>〕</w:t>
      </w:r>
    </w:p>
    <w:p w:rsidR="00000000" w:rsidRDefault="00F71E7A">
      <w:pPr>
        <w:pStyle w:val="head-1"/>
        <w:divId w:val="1214390824"/>
      </w:pPr>
      <w:r>
        <w:t>定义</w:t>
      </w:r>
    </w:p>
    <w:p w:rsidR="00000000" w:rsidRDefault="00F71E7A">
      <w:pPr>
        <w:pStyle w:val="head-2"/>
        <w:divId w:val="1214390824"/>
      </w:pPr>
      <w:r>
        <w:t>参见</w:t>
      </w:r>
    </w:p>
    <w:p w:rsidR="00000000" w:rsidRDefault="00F71E7A">
      <w:pPr>
        <w:pStyle w:val="head-2"/>
        <w:divId w:val="1214390824"/>
      </w:pPr>
      <w:r>
        <w:t>信息性参见</w:t>
      </w:r>
    </w:p>
    <w:p w:rsidR="00000000" w:rsidRDefault="00F71E7A">
      <w:pPr>
        <w:pStyle w:val="a3"/>
        <w:divId w:val="121439082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470"/>
        <w:gridCol w:w="1110"/>
      </w:tblGrid>
      <w:tr w:rsidR="00000000">
        <w:trPr>
          <w:divId w:val="121439082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一般动画</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G06T13/00</w:t>
            </w:r>
          </w:p>
        </w:tc>
      </w:tr>
      <w:tr w:rsidR="00000000">
        <w:trPr>
          <w:divId w:val="121439082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三维图像绘制</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G06T15/00</w:t>
            </w:r>
          </w:p>
        </w:tc>
      </w:tr>
    </w:tbl>
    <w:p w:rsidR="00000000" w:rsidRDefault="00F71E7A">
      <w:pPr>
        <w:pStyle w:val="a3"/>
        <w:divId w:val="1214390824"/>
      </w:pPr>
    </w:p>
    <w:p w:rsidR="00000000" w:rsidRDefault="00F71E7A">
      <w:pPr>
        <w:pStyle w:val="a3"/>
      </w:pPr>
      <w:r>
        <w:rPr>
          <w:rStyle w:val="a4"/>
          <w:rFonts w:hint="eastAsia"/>
          <w:color w:val="FF0000"/>
          <w:sz w:val="23"/>
          <w:szCs w:val="23"/>
        </w:rPr>
        <w:t>A63F13/56</w:t>
      </w:r>
      <w:r>
        <w:t>··</w:t>
      </w:r>
      <w:r>
        <w:t>相对其他游戏人物、游戏对象或游戏场景的元素，计算游戏人物的运动，如模拟一组虚拟士兵的行为或寻路〔</w:t>
      </w:r>
      <w:r>
        <w:t>2014.01</w:t>
      </w:r>
      <w:r>
        <w:t>〕</w:t>
      </w:r>
    </w:p>
    <w:p w:rsidR="00000000" w:rsidRDefault="00F71E7A">
      <w:pPr>
        <w:pStyle w:val="head-1"/>
        <w:divId w:val="1773821204"/>
      </w:pPr>
      <w:r>
        <w:t>定义</w:t>
      </w:r>
    </w:p>
    <w:p w:rsidR="00000000" w:rsidRDefault="00F71E7A">
      <w:pPr>
        <w:pStyle w:val="head-2"/>
        <w:divId w:val="1773821204"/>
      </w:pPr>
      <w:r>
        <w:t>定义陈述</w:t>
      </w:r>
    </w:p>
    <w:p w:rsidR="00000000" w:rsidRDefault="00F71E7A">
      <w:pPr>
        <w:pStyle w:val="a3"/>
        <w:divId w:val="1773821204"/>
      </w:pPr>
      <w:r>
        <w:t>该位置包括：</w:t>
      </w:r>
    </w:p>
    <w:p w:rsidR="00000000" w:rsidRDefault="00F71E7A">
      <w:pPr>
        <w:pStyle w:val="a3"/>
        <w:divId w:val="1773821204"/>
      </w:pPr>
      <w:r>
        <w:t>用于根据游戏进展在游戏场景中自动移动非玩家角色的方法例如，虚拟士兵在策略游戏中跟随他们的领导者，或者虚拟足球角色被定位以接收或拦截球。</w:t>
      </w:r>
    </w:p>
    <w:p w:rsidR="00000000" w:rsidRDefault="00F71E7A">
      <w:pPr>
        <w:pStyle w:val="a3"/>
        <w:divId w:val="1773821204"/>
      </w:pPr>
      <w:r>
        <w:t>在下面的第一个例子中，角色</w:t>
      </w:r>
      <w:r>
        <w:t>51</w:t>
      </w:r>
      <w:r>
        <w:t>和</w:t>
      </w:r>
      <w:r>
        <w:t>52</w:t>
      </w:r>
      <w:r>
        <w:t>根据玩家在触摸屏上的输入自动移动到一个位置，在另一个例子中，非玩家角色</w:t>
      </w:r>
      <w:r>
        <w:t>11</w:t>
      </w:r>
      <w:r>
        <w:t>和</w:t>
      </w:r>
      <w:r>
        <w:t>12</w:t>
      </w:r>
      <w:r>
        <w:t>自动接近玩家角色。</w:t>
      </w:r>
    </w:p>
    <w:p w:rsidR="00000000" w:rsidRDefault="00F71E7A">
      <w:pPr>
        <w:pStyle w:val="a3"/>
        <w:divId w:val="1773821204"/>
      </w:pPr>
      <w:r>
        <w:rPr>
          <w:noProof/>
        </w:rPr>
        <w:drawing>
          <wp:inline distT="0" distB="0" distL="0" distR="0">
            <wp:extent cx="6457950" cy="4705350"/>
            <wp:effectExtent l="0" t="0" r="0" b="0"/>
            <wp:docPr id="24" name="图片 24"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图片不见了"/>
                    <pic:cNvPicPr>
                      <a:picLocks noChangeAspect="1" noChangeArrowheads="1"/>
                    </pic:cNvPicPr>
                  </pic:nvPicPr>
                  <pic:blipFill>
                    <a:blip r:embed="rId52" r:link="rId53">
                      <a:extLst>
                        <a:ext uri="{28A0092B-C50C-407E-A947-70E740481C1C}">
                          <a14:useLocalDpi xmlns:a14="http://schemas.microsoft.com/office/drawing/2010/main" val="0"/>
                        </a:ext>
                      </a:extLst>
                    </a:blip>
                    <a:srcRect/>
                    <a:stretch>
                      <a:fillRect/>
                    </a:stretch>
                  </pic:blipFill>
                  <pic:spPr bwMode="auto">
                    <a:xfrm>
                      <a:off x="0" y="0"/>
                      <a:ext cx="6457950" cy="4705350"/>
                    </a:xfrm>
                    <a:prstGeom prst="rect">
                      <a:avLst/>
                    </a:prstGeom>
                    <a:noFill/>
                    <a:ln>
                      <a:noFill/>
                    </a:ln>
                  </pic:spPr>
                </pic:pic>
              </a:graphicData>
            </a:graphic>
          </wp:inline>
        </w:drawing>
      </w:r>
      <w:r>
        <w:t xml:space="preserve">  </w:t>
      </w:r>
      <w:r>
        <w:rPr>
          <w:noProof/>
        </w:rPr>
        <w:drawing>
          <wp:inline distT="0" distB="0" distL="0" distR="0">
            <wp:extent cx="6457950" cy="4914900"/>
            <wp:effectExtent l="0" t="0" r="0" b="0"/>
            <wp:docPr id="25" name="图片 25"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图片不见了"/>
                    <pic:cNvPicPr>
                      <a:picLocks noChangeAspect="1" noChangeArrowheads="1"/>
                    </pic:cNvPicPr>
                  </pic:nvPicPr>
                  <pic:blipFill>
                    <a:blip r:embed="rId54" r:link="rId55">
                      <a:extLst>
                        <a:ext uri="{28A0092B-C50C-407E-A947-70E740481C1C}">
                          <a14:useLocalDpi xmlns:a14="http://schemas.microsoft.com/office/drawing/2010/main" val="0"/>
                        </a:ext>
                      </a:extLst>
                    </a:blip>
                    <a:srcRect/>
                    <a:stretch>
                      <a:fillRect/>
                    </a:stretch>
                  </pic:blipFill>
                  <pic:spPr bwMode="auto">
                    <a:xfrm>
                      <a:off x="0" y="0"/>
                      <a:ext cx="6457950" cy="491490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A63F13/57</w:t>
      </w:r>
      <w:r>
        <w:t>··</w:t>
      </w:r>
      <w:r>
        <w:t>模拟在游戏世界中的物体的性能、行为或运动，如计算轮胎在赛车游戏中的负载（</w:t>
      </w:r>
      <w:r>
        <w:t>A63F 13/56</w:t>
      </w:r>
      <w:r>
        <w:t>优先）〔</w:t>
      </w:r>
      <w:r>
        <w:t>2014.01</w:t>
      </w:r>
      <w:r>
        <w:t>〕</w:t>
      </w:r>
    </w:p>
    <w:p w:rsidR="00000000" w:rsidRDefault="00F71E7A">
      <w:pPr>
        <w:pStyle w:val="head-1"/>
        <w:divId w:val="1688099233"/>
      </w:pPr>
      <w:r>
        <w:t>定义</w:t>
      </w:r>
    </w:p>
    <w:p w:rsidR="00000000" w:rsidRDefault="00F71E7A">
      <w:pPr>
        <w:pStyle w:val="head-2"/>
        <w:divId w:val="1688099233"/>
      </w:pPr>
      <w:r>
        <w:t>定义陈述</w:t>
      </w:r>
    </w:p>
    <w:p w:rsidR="00000000" w:rsidRDefault="00F71E7A">
      <w:pPr>
        <w:pStyle w:val="a3"/>
        <w:divId w:val="1688099233"/>
      </w:pPr>
      <w:r>
        <w:t>该位置包括：</w:t>
      </w:r>
    </w:p>
    <w:p w:rsidR="00000000" w:rsidRDefault="00F71E7A">
      <w:pPr>
        <w:pStyle w:val="a3"/>
        <w:divId w:val="1688099233"/>
      </w:pPr>
      <w:r>
        <w:t>应用于游戏对象的物理定律的模拟技术</w:t>
      </w:r>
      <w:r>
        <w:br/>
      </w:r>
      <w:r>
        <w:t>在下面的示例中，轮胎载荷（前、后、左或右）根据虚拟赛车的纵向或横向加速度计算并由阴影表示。</w:t>
      </w:r>
    </w:p>
    <w:p w:rsidR="00000000" w:rsidRDefault="00F71E7A">
      <w:pPr>
        <w:pStyle w:val="a3"/>
        <w:divId w:val="1688099233"/>
      </w:pPr>
      <w:r>
        <w:rPr>
          <w:noProof/>
        </w:rPr>
        <w:drawing>
          <wp:inline distT="0" distB="0" distL="0" distR="0">
            <wp:extent cx="6515100" cy="7029450"/>
            <wp:effectExtent l="0" t="0" r="0" b="0"/>
            <wp:docPr id="26" name="图片 26"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图片不见了"/>
                    <pic:cNvPicPr>
                      <a:picLocks noChangeAspect="1" noChangeArrowheads="1"/>
                    </pic:cNvPicPr>
                  </pic:nvPicPr>
                  <pic:blipFill>
                    <a:blip r:embed="rId56" r:link="rId57">
                      <a:extLst>
                        <a:ext uri="{28A0092B-C50C-407E-A947-70E740481C1C}">
                          <a14:useLocalDpi xmlns:a14="http://schemas.microsoft.com/office/drawing/2010/main" val="0"/>
                        </a:ext>
                      </a:extLst>
                    </a:blip>
                    <a:srcRect/>
                    <a:stretch>
                      <a:fillRect/>
                    </a:stretch>
                  </pic:blipFill>
                  <pic:spPr bwMode="auto">
                    <a:xfrm>
                      <a:off x="0" y="0"/>
                      <a:ext cx="6515100" cy="702945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A63F13/573</w:t>
      </w:r>
      <w:r>
        <w:t>···</w:t>
      </w:r>
      <w:r>
        <w:t>使用游戏对象的轨迹，例如根据冲击点的高尔夫球〔</w:t>
      </w:r>
      <w:r>
        <w:t>2014.01</w:t>
      </w:r>
      <w:r>
        <w:t>〕</w:t>
      </w:r>
    </w:p>
    <w:p w:rsidR="00000000" w:rsidRDefault="00F71E7A">
      <w:pPr>
        <w:pStyle w:val="head-1"/>
        <w:divId w:val="505243282"/>
      </w:pPr>
      <w:r>
        <w:t>定义</w:t>
      </w:r>
    </w:p>
    <w:p w:rsidR="00000000" w:rsidRDefault="00F71E7A">
      <w:pPr>
        <w:pStyle w:val="head-2"/>
        <w:divId w:val="505243282"/>
      </w:pPr>
      <w:r>
        <w:t>定义陈述</w:t>
      </w:r>
    </w:p>
    <w:p w:rsidR="00000000" w:rsidRDefault="00F71E7A">
      <w:pPr>
        <w:pStyle w:val="a3"/>
        <w:divId w:val="505243282"/>
      </w:pPr>
      <w:r>
        <w:t>该位置包括：</w:t>
      </w:r>
    </w:p>
    <w:p w:rsidR="00000000" w:rsidRDefault="00F71E7A">
      <w:pPr>
        <w:pStyle w:val="a3"/>
        <w:divId w:val="505243282"/>
      </w:pPr>
      <w:r>
        <w:t>计算轨迹对游戏过程的影响。</w:t>
      </w:r>
      <w:r>
        <w:br/>
      </w:r>
      <w:r>
        <w:t>在下面的示例中，网球或英式足球的轨迹用于确定比赛场地上的着陆点。</w:t>
      </w:r>
    </w:p>
    <w:p w:rsidR="00000000" w:rsidRDefault="00F71E7A">
      <w:pPr>
        <w:pStyle w:val="a3"/>
        <w:divId w:val="505243282"/>
      </w:pPr>
      <w:r>
        <w:rPr>
          <w:noProof/>
        </w:rPr>
        <w:drawing>
          <wp:inline distT="0" distB="0" distL="0" distR="0">
            <wp:extent cx="5991225" cy="5591175"/>
            <wp:effectExtent l="0" t="0" r="9525" b="9525"/>
            <wp:docPr id="27" name="图片 27"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图片不见了"/>
                    <pic:cNvPicPr>
                      <a:picLocks noChangeAspect="1" noChangeArrowheads="1"/>
                    </pic:cNvPicPr>
                  </pic:nvPicPr>
                  <pic:blipFill>
                    <a:blip r:embed="rId58" r:link="rId59">
                      <a:extLst>
                        <a:ext uri="{28A0092B-C50C-407E-A947-70E740481C1C}">
                          <a14:useLocalDpi xmlns:a14="http://schemas.microsoft.com/office/drawing/2010/main" val="0"/>
                        </a:ext>
                      </a:extLst>
                    </a:blip>
                    <a:srcRect/>
                    <a:stretch>
                      <a:fillRect/>
                    </a:stretch>
                  </pic:blipFill>
                  <pic:spPr bwMode="auto">
                    <a:xfrm>
                      <a:off x="0" y="0"/>
                      <a:ext cx="5991225" cy="5591175"/>
                    </a:xfrm>
                    <a:prstGeom prst="rect">
                      <a:avLst/>
                    </a:prstGeom>
                    <a:noFill/>
                    <a:ln>
                      <a:noFill/>
                    </a:ln>
                  </pic:spPr>
                </pic:pic>
              </a:graphicData>
            </a:graphic>
          </wp:inline>
        </w:drawing>
      </w:r>
      <w:r>
        <w:t> </w:t>
      </w:r>
    </w:p>
    <w:p w:rsidR="00000000" w:rsidRDefault="00F71E7A">
      <w:pPr>
        <w:pStyle w:val="a3"/>
        <w:divId w:val="505243282"/>
      </w:pPr>
      <w:r>
        <w:rPr>
          <w:noProof/>
        </w:rPr>
        <w:drawing>
          <wp:inline distT="0" distB="0" distL="0" distR="0">
            <wp:extent cx="5676900" cy="3686175"/>
            <wp:effectExtent l="0" t="0" r="0" b="9525"/>
            <wp:docPr id="28" name="图片 28"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图片不见了"/>
                    <pic:cNvPicPr>
                      <a:picLocks noChangeAspect="1" noChangeArrowheads="1"/>
                    </pic:cNvPicPr>
                  </pic:nvPicPr>
                  <pic:blipFill>
                    <a:blip r:embed="rId60" r:link="rId61">
                      <a:extLst>
                        <a:ext uri="{28A0092B-C50C-407E-A947-70E740481C1C}">
                          <a14:useLocalDpi xmlns:a14="http://schemas.microsoft.com/office/drawing/2010/main" val="0"/>
                        </a:ext>
                      </a:extLst>
                    </a:blip>
                    <a:srcRect/>
                    <a:stretch>
                      <a:fillRect/>
                    </a:stretch>
                  </pic:blipFill>
                  <pic:spPr bwMode="auto">
                    <a:xfrm>
                      <a:off x="0" y="0"/>
                      <a:ext cx="5676900" cy="3686175"/>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A63F13/577</w:t>
      </w:r>
      <w:r>
        <w:t>···</w:t>
      </w:r>
      <w:r>
        <w:t>使用游戏中人物或物体间接触的测定，如避免虚拟赛车之间的碰撞〔</w:t>
      </w:r>
      <w:r>
        <w:t>2014.01</w:t>
      </w:r>
      <w:r>
        <w:t>〕</w:t>
      </w:r>
    </w:p>
    <w:p w:rsidR="00000000" w:rsidRDefault="00F71E7A">
      <w:pPr>
        <w:pStyle w:val="head-1"/>
        <w:divId w:val="491721273"/>
      </w:pPr>
      <w:r>
        <w:t>定义</w:t>
      </w:r>
    </w:p>
    <w:p w:rsidR="00000000" w:rsidRDefault="00F71E7A">
      <w:pPr>
        <w:pStyle w:val="head-2"/>
        <w:divId w:val="491721273"/>
      </w:pPr>
      <w:r>
        <w:t>定义陈述</w:t>
      </w:r>
    </w:p>
    <w:p w:rsidR="00000000" w:rsidRDefault="00F71E7A">
      <w:pPr>
        <w:pStyle w:val="a3"/>
        <w:divId w:val="491721273"/>
      </w:pPr>
      <w:r>
        <w:t>该位置包括：</w:t>
      </w:r>
    </w:p>
    <w:p w:rsidR="00000000" w:rsidRDefault="00F71E7A">
      <w:pPr>
        <w:pStyle w:val="a3"/>
        <w:divId w:val="491721273"/>
      </w:pPr>
      <w:r>
        <w:t>确定对象或角色是否已经进入其他对象或角色的碰撞区。</w:t>
      </w:r>
      <w:r>
        <w:br/>
      </w:r>
      <w:r>
        <w:t>如果已经发生碰撞，则触发对应的游戏动作。</w:t>
      </w:r>
      <w:r>
        <w:br/>
      </w:r>
      <w:r>
        <w:t>在下面的示例中，碰撞确定的结果用于找出玩家角色是否已经用球打碎玻璃表面，是否已经被箭头击中或者是否可</w:t>
      </w:r>
      <w:r>
        <w:t>能捕捉到飞行物体。</w:t>
      </w:r>
    </w:p>
    <w:p w:rsidR="00000000" w:rsidRDefault="00F71E7A">
      <w:pPr>
        <w:pStyle w:val="a3"/>
        <w:divId w:val="491721273"/>
      </w:pPr>
      <w:r>
        <w:rPr>
          <w:noProof/>
        </w:rPr>
        <w:drawing>
          <wp:inline distT="0" distB="0" distL="0" distR="0">
            <wp:extent cx="5762625" cy="4638675"/>
            <wp:effectExtent l="0" t="0" r="9525" b="9525"/>
            <wp:docPr id="29" name="图片 29"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图片不见了"/>
                    <pic:cNvPicPr>
                      <a:picLocks noChangeAspect="1" noChangeArrowheads="1"/>
                    </pic:cNvPicPr>
                  </pic:nvPicPr>
                  <pic:blipFill>
                    <a:blip r:embed="rId62" r:link="rId63">
                      <a:extLst>
                        <a:ext uri="{28A0092B-C50C-407E-A947-70E740481C1C}">
                          <a14:useLocalDpi xmlns:a14="http://schemas.microsoft.com/office/drawing/2010/main" val="0"/>
                        </a:ext>
                      </a:extLst>
                    </a:blip>
                    <a:srcRect/>
                    <a:stretch>
                      <a:fillRect/>
                    </a:stretch>
                  </pic:blipFill>
                  <pic:spPr bwMode="auto">
                    <a:xfrm>
                      <a:off x="0" y="0"/>
                      <a:ext cx="5762625" cy="4638675"/>
                    </a:xfrm>
                    <a:prstGeom prst="rect">
                      <a:avLst/>
                    </a:prstGeom>
                    <a:noFill/>
                    <a:ln>
                      <a:noFill/>
                    </a:ln>
                  </pic:spPr>
                </pic:pic>
              </a:graphicData>
            </a:graphic>
          </wp:inline>
        </w:drawing>
      </w:r>
      <w:r>
        <w:t> </w:t>
      </w:r>
    </w:p>
    <w:p w:rsidR="00000000" w:rsidRDefault="00F71E7A">
      <w:pPr>
        <w:pStyle w:val="a3"/>
        <w:divId w:val="491721273"/>
      </w:pPr>
      <w:r>
        <w:rPr>
          <w:noProof/>
        </w:rPr>
        <w:drawing>
          <wp:inline distT="0" distB="0" distL="0" distR="0">
            <wp:extent cx="5505450" cy="4772025"/>
            <wp:effectExtent l="0" t="0" r="0" b="9525"/>
            <wp:docPr id="30" name="图片 30"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图片不见了"/>
                    <pic:cNvPicPr>
                      <a:picLocks noChangeAspect="1" noChangeArrowheads="1"/>
                    </pic:cNvPicPr>
                  </pic:nvPicPr>
                  <pic:blipFill>
                    <a:blip r:embed="rId64" r:link="rId65">
                      <a:extLst>
                        <a:ext uri="{28A0092B-C50C-407E-A947-70E740481C1C}">
                          <a14:useLocalDpi xmlns:a14="http://schemas.microsoft.com/office/drawing/2010/main" val="0"/>
                        </a:ext>
                      </a:extLst>
                    </a:blip>
                    <a:srcRect/>
                    <a:stretch>
                      <a:fillRect/>
                    </a:stretch>
                  </pic:blipFill>
                  <pic:spPr bwMode="auto">
                    <a:xfrm>
                      <a:off x="0" y="0"/>
                      <a:ext cx="5505450" cy="4772025"/>
                    </a:xfrm>
                    <a:prstGeom prst="rect">
                      <a:avLst/>
                    </a:prstGeom>
                    <a:noFill/>
                    <a:ln>
                      <a:noFill/>
                    </a:ln>
                  </pic:spPr>
                </pic:pic>
              </a:graphicData>
            </a:graphic>
          </wp:inline>
        </w:drawing>
      </w:r>
      <w:r>
        <w:t> </w:t>
      </w:r>
    </w:p>
    <w:p w:rsidR="00000000" w:rsidRDefault="00F71E7A">
      <w:pPr>
        <w:pStyle w:val="a3"/>
        <w:divId w:val="491721273"/>
      </w:pPr>
      <w:r>
        <w:rPr>
          <w:noProof/>
        </w:rPr>
        <w:drawing>
          <wp:inline distT="0" distB="0" distL="0" distR="0">
            <wp:extent cx="5991225" cy="3495675"/>
            <wp:effectExtent l="0" t="0" r="9525" b="9525"/>
            <wp:docPr id="31" name="图片 31"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图片不见了"/>
                    <pic:cNvPicPr>
                      <a:picLocks noChangeAspect="1" noChangeArrowheads="1"/>
                    </pic:cNvPicPr>
                  </pic:nvPicPr>
                  <pic:blipFill>
                    <a:blip r:embed="rId66" r:link="rId67">
                      <a:extLst>
                        <a:ext uri="{28A0092B-C50C-407E-A947-70E740481C1C}">
                          <a14:useLocalDpi xmlns:a14="http://schemas.microsoft.com/office/drawing/2010/main" val="0"/>
                        </a:ext>
                      </a:extLst>
                    </a:blip>
                    <a:srcRect/>
                    <a:stretch>
                      <a:fillRect/>
                    </a:stretch>
                  </pic:blipFill>
                  <pic:spPr bwMode="auto">
                    <a:xfrm>
                      <a:off x="0" y="0"/>
                      <a:ext cx="5991225" cy="3495675"/>
                    </a:xfrm>
                    <a:prstGeom prst="rect">
                      <a:avLst/>
                    </a:prstGeom>
                    <a:noFill/>
                    <a:ln>
                      <a:noFill/>
                    </a:ln>
                  </pic:spPr>
                </pic:pic>
              </a:graphicData>
            </a:graphic>
          </wp:inline>
        </w:drawing>
      </w:r>
      <w:r>
        <w:t> </w:t>
      </w:r>
    </w:p>
    <w:p w:rsidR="00000000" w:rsidRDefault="00F71E7A">
      <w:pPr>
        <w:pStyle w:val="head-2"/>
        <w:divId w:val="491721273"/>
      </w:pPr>
      <w:r>
        <w:t>参见</w:t>
      </w:r>
    </w:p>
    <w:p w:rsidR="00000000" w:rsidRDefault="00F71E7A">
      <w:pPr>
        <w:pStyle w:val="head-2"/>
        <w:divId w:val="491721273"/>
      </w:pPr>
      <w:r>
        <w:t>信息性参见</w:t>
      </w:r>
    </w:p>
    <w:p w:rsidR="00000000" w:rsidRDefault="00F71E7A">
      <w:pPr>
        <w:pStyle w:val="a3"/>
        <w:divId w:val="491721273"/>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430"/>
        <w:gridCol w:w="1110"/>
      </w:tblGrid>
      <w:tr w:rsidR="00000000">
        <w:trPr>
          <w:divId w:val="49172127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图像处理</w:t>
            </w:r>
            <w:r>
              <w:t>中的碰撞检测</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G06T19/00</w:t>
            </w:r>
          </w:p>
        </w:tc>
      </w:tr>
    </w:tbl>
    <w:p w:rsidR="00000000" w:rsidRDefault="00F71E7A">
      <w:pPr>
        <w:pStyle w:val="a3"/>
      </w:pPr>
      <w:r>
        <w:rPr>
          <w:rStyle w:val="a4"/>
          <w:rFonts w:hint="eastAsia"/>
          <w:color w:val="FF0000"/>
          <w:sz w:val="23"/>
          <w:szCs w:val="23"/>
        </w:rPr>
        <w:t>A63F13/58</w:t>
      </w:r>
      <w:r>
        <w:t>··</w:t>
      </w:r>
      <w:r>
        <w:t>通过计算游戏中人物的条件，如毅力、力量、动机或能量水平〔</w:t>
      </w:r>
      <w:r>
        <w:t>2014.01</w:t>
      </w:r>
      <w:r>
        <w:t>〕</w:t>
      </w:r>
    </w:p>
    <w:p w:rsidR="00000000" w:rsidRDefault="00F71E7A">
      <w:pPr>
        <w:pStyle w:val="head-1"/>
        <w:divId w:val="501161692"/>
      </w:pPr>
      <w:r>
        <w:t>定义</w:t>
      </w:r>
    </w:p>
    <w:p w:rsidR="00000000" w:rsidRDefault="00F71E7A">
      <w:pPr>
        <w:pStyle w:val="head-2"/>
        <w:divId w:val="501161692"/>
      </w:pPr>
      <w:r>
        <w:t>定义陈述</w:t>
      </w:r>
    </w:p>
    <w:p w:rsidR="00000000" w:rsidRDefault="00F71E7A">
      <w:pPr>
        <w:pStyle w:val="a3"/>
        <w:divId w:val="501161692"/>
      </w:pPr>
      <w:r>
        <w:t>该位置包括：</w:t>
      </w:r>
    </w:p>
    <w:p w:rsidR="00000000" w:rsidRDefault="00F71E7A">
      <w:pPr>
        <w:pStyle w:val="a3"/>
        <w:divId w:val="501161692"/>
      </w:pPr>
      <w:r>
        <w:t>与游戏角色相关联的参数的计算，其需要在游戏过程中连续更新。</w:t>
      </w:r>
      <w:r>
        <w:br/>
      </w:r>
      <w:r>
        <w:t>使用这些参数来影响游戏进程，因为它们通常对游戏的结果具有显著影响。</w:t>
      </w:r>
      <w:r>
        <w:br/>
      </w:r>
      <w:r>
        <w:t>下面的示例性附图的仪表板示出了足球视频游戏中的游戏角色的不同技能参数。</w:t>
      </w:r>
    </w:p>
    <w:p w:rsidR="00000000" w:rsidRDefault="00F71E7A">
      <w:pPr>
        <w:pStyle w:val="a3"/>
        <w:divId w:val="501161692"/>
      </w:pPr>
      <w:r>
        <w:rPr>
          <w:noProof/>
        </w:rPr>
        <w:drawing>
          <wp:inline distT="0" distB="0" distL="0" distR="0">
            <wp:extent cx="8201025" cy="6267450"/>
            <wp:effectExtent l="0" t="0" r="9525" b="0"/>
            <wp:docPr id="32" name="图片 32"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图片不见了"/>
                    <pic:cNvPicPr>
                      <a:picLocks noChangeAspect="1" noChangeArrowheads="1"/>
                    </pic:cNvPicPr>
                  </pic:nvPicPr>
                  <pic:blipFill>
                    <a:blip r:embed="rId68" r:link="rId69">
                      <a:extLst>
                        <a:ext uri="{28A0092B-C50C-407E-A947-70E740481C1C}">
                          <a14:useLocalDpi xmlns:a14="http://schemas.microsoft.com/office/drawing/2010/main" val="0"/>
                        </a:ext>
                      </a:extLst>
                    </a:blip>
                    <a:srcRect/>
                    <a:stretch>
                      <a:fillRect/>
                    </a:stretch>
                  </pic:blipFill>
                  <pic:spPr bwMode="auto">
                    <a:xfrm>
                      <a:off x="0" y="0"/>
                      <a:ext cx="8201025" cy="626745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A63F13/61</w:t>
      </w:r>
      <w:r>
        <w:t>··</w:t>
      </w:r>
      <w:r>
        <w:t>利用广告信息〔</w:t>
      </w:r>
      <w:r>
        <w:t>2014.01</w:t>
      </w:r>
      <w:r>
        <w:t>〕</w:t>
      </w:r>
    </w:p>
    <w:p w:rsidR="00000000" w:rsidRDefault="00F71E7A">
      <w:pPr>
        <w:pStyle w:val="head-1"/>
        <w:divId w:val="953905162"/>
      </w:pPr>
      <w:r>
        <w:t>定义</w:t>
      </w:r>
    </w:p>
    <w:p w:rsidR="00000000" w:rsidRDefault="00F71E7A">
      <w:pPr>
        <w:pStyle w:val="head-2"/>
        <w:divId w:val="953905162"/>
      </w:pPr>
      <w:r>
        <w:t>定义陈述</w:t>
      </w:r>
    </w:p>
    <w:p w:rsidR="00000000" w:rsidRDefault="00F71E7A">
      <w:pPr>
        <w:pStyle w:val="a3"/>
        <w:divId w:val="953905162"/>
      </w:pPr>
      <w:r>
        <w:t>该位置包括：</w:t>
      </w:r>
    </w:p>
    <w:p w:rsidR="00000000" w:rsidRDefault="00F71E7A">
      <w:pPr>
        <w:pStyle w:val="a3"/>
        <w:divId w:val="953905162"/>
      </w:pPr>
      <w:r>
        <w:t>用于在视频游戏中嵌入广告信息的技术。</w:t>
      </w:r>
      <w:r>
        <w:br/>
      </w:r>
      <w:r>
        <w:t>用于将广告信息与视频游戏相关联的技术。</w:t>
      </w:r>
      <w:r>
        <w:br/>
      </w:r>
      <w:r>
        <w:t>在下面的示例中，虚拟广告牌在视频赛车游戏中显示广告。</w:t>
      </w:r>
    </w:p>
    <w:p w:rsidR="00000000" w:rsidRDefault="00F71E7A">
      <w:pPr>
        <w:pStyle w:val="a3"/>
        <w:divId w:val="953905162"/>
      </w:pPr>
      <w:r>
        <w:rPr>
          <w:noProof/>
        </w:rPr>
        <w:drawing>
          <wp:inline distT="0" distB="0" distL="0" distR="0">
            <wp:extent cx="7248525" cy="4181475"/>
            <wp:effectExtent l="0" t="0" r="9525" b="9525"/>
            <wp:docPr id="33" name="图片 33"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图片不见了"/>
                    <pic:cNvPicPr>
                      <a:picLocks noChangeAspect="1" noChangeArrowheads="1"/>
                    </pic:cNvPicPr>
                  </pic:nvPicPr>
                  <pic:blipFill>
                    <a:blip r:embed="rId70" r:link="rId71">
                      <a:extLst>
                        <a:ext uri="{28A0092B-C50C-407E-A947-70E740481C1C}">
                          <a14:useLocalDpi xmlns:a14="http://schemas.microsoft.com/office/drawing/2010/main" val="0"/>
                        </a:ext>
                      </a:extLst>
                    </a:blip>
                    <a:srcRect/>
                    <a:stretch>
                      <a:fillRect/>
                    </a:stretch>
                  </pic:blipFill>
                  <pic:spPr bwMode="auto">
                    <a:xfrm>
                      <a:off x="0" y="0"/>
                      <a:ext cx="7248525" cy="4181475"/>
                    </a:xfrm>
                    <a:prstGeom prst="rect">
                      <a:avLst/>
                    </a:prstGeom>
                    <a:noFill/>
                    <a:ln>
                      <a:noFill/>
                    </a:ln>
                  </pic:spPr>
                </pic:pic>
              </a:graphicData>
            </a:graphic>
          </wp:inline>
        </w:drawing>
      </w:r>
      <w:r>
        <w:t> </w:t>
      </w:r>
    </w:p>
    <w:p w:rsidR="00000000" w:rsidRDefault="00F71E7A">
      <w:pPr>
        <w:pStyle w:val="head-2"/>
        <w:divId w:val="953905162"/>
      </w:pPr>
      <w:r>
        <w:t>参见</w:t>
      </w:r>
    </w:p>
    <w:p w:rsidR="00000000" w:rsidRDefault="00F71E7A">
      <w:pPr>
        <w:pStyle w:val="head-2"/>
        <w:divId w:val="953905162"/>
      </w:pPr>
      <w:r>
        <w:t>信息性参见</w:t>
      </w:r>
    </w:p>
    <w:p w:rsidR="00000000" w:rsidRDefault="00F71E7A">
      <w:pPr>
        <w:pStyle w:val="a3"/>
        <w:divId w:val="953905162"/>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710"/>
        <w:gridCol w:w="1110"/>
      </w:tblGrid>
      <w:tr w:rsidR="00000000">
        <w:trPr>
          <w:divId w:val="95390516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广告本身</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G09F</w:t>
            </w:r>
          </w:p>
        </w:tc>
      </w:tr>
      <w:tr w:rsidR="00000000">
        <w:trPr>
          <w:divId w:val="95390516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营销，例如广告</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G06Q30/02</w:t>
            </w:r>
          </w:p>
        </w:tc>
      </w:tr>
    </w:tbl>
    <w:p w:rsidR="00000000" w:rsidRDefault="00F71E7A">
      <w:pPr>
        <w:pStyle w:val="a3"/>
      </w:pPr>
      <w:r>
        <w:rPr>
          <w:rStyle w:val="a4"/>
          <w:rFonts w:hint="eastAsia"/>
          <w:color w:val="FF0000"/>
          <w:sz w:val="23"/>
          <w:szCs w:val="23"/>
        </w:rPr>
        <w:t>A63F13/63</w:t>
      </w:r>
      <w:r>
        <w:t>··</w:t>
      </w:r>
      <w:r>
        <w:t>由玩家，例如使用一个关卡编辑器制作〔</w:t>
      </w:r>
      <w:r>
        <w:t>2014.01</w:t>
      </w:r>
      <w:r>
        <w:t>〕</w:t>
      </w:r>
    </w:p>
    <w:p w:rsidR="00000000" w:rsidRDefault="00F71E7A">
      <w:pPr>
        <w:pStyle w:val="head-1"/>
        <w:divId w:val="1437171586"/>
      </w:pPr>
      <w:r>
        <w:t>定义</w:t>
      </w:r>
    </w:p>
    <w:p w:rsidR="00000000" w:rsidRDefault="00F71E7A">
      <w:pPr>
        <w:pStyle w:val="head-2"/>
        <w:divId w:val="1437171586"/>
      </w:pPr>
      <w:r>
        <w:t>定义陈述</w:t>
      </w:r>
    </w:p>
    <w:p w:rsidR="00000000" w:rsidRDefault="00F71E7A">
      <w:pPr>
        <w:pStyle w:val="a3"/>
        <w:divId w:val="1437171586"/>
      </w:pPr>
      <w:r>
        <w:t>该位置包括：</w:t>
      </w:r>
    </w:p>
    <w:p w:rsidR="00000000" w:rsidRDefault="00F71E7A">
      <w:pPr>
        <w:pStyle w:val="a3"/>
        <w:divId w:val="1437171586"/>
      </w:pPr>
      <w:r>
        <w:t>允许玩家创建新的游戏项目，或者向游戏添加音乐或个性化音轨的装置。</w:t>
      </w:r>
    </w:p>
    <w:p w:rsidR="00000000" w:rsidRDefault="00F71E7A">
      <w:pPr>
        <w:pStyle w:val="a3"/>
      </w:pPr>
      <w:r>
        <w:rPr>
          <w:rStyle w:val="a4"/>
          <w:rFonts w:hint="eastAsia"/>
          <w:color w:val="FF0000"/>
          <w:sz w:val="23"/>
          <w:szCs w:val="23"/>
        </w:rPr>
        <w:t>A63F13/65</w:t>
      </w:r>
      <w:r>
        <w:t>··</w:t>
      </w:r>
      <w:r>
        <w:t>通过来自现实世界数据中的游戏设备或服务器自动生成或修改，例如现场竞速比赛测量〔</w:t>
      </w:r>
      <w:r>
        <w:t>2014.01</w:t>
      </w:r>
      <w:r>
        <w:t>〕</w:t>
      </w:r>
    </w:p>
    <w:p w:rsidR="00000000" w:rsidRDefault="00F71E7A">
      <w:pPr>
        <w:pStyle w:val="head-1"/>
        <w:divId w:val="1461995060"/>
      </w:pPr>
      <w:r>
        <w:t>定义</w:t>
      </w:r>
    </w:p>
    <w:p w:rsidR="00000000" w:rsidRDefault="00F71E7A">
      <w:pPr>
        <w:pStyle w:val="head-2"/>
        <w:divId w:val="1461995060"/>
      </w:pPr>
      <w:r>
        <w:t>定义陈述</w:t>
      </w:r>
    </w:p>
    <w:p w:rsidR="00000000" w:rsidRDefault="00F71E7A">
      <w:pPr>
        <w:pStyle w:val="a3"/>
        <w:divId w:val="1461995060"/>
      </w:pPr>
      <w:r>
        <w:t>该位置包括：</w:t>
      </w:r>
    </w:p>
    <w:p w:rsidR="00000000" w:rsidRDefault="00F71E7A">
      <w:pPr>
        <w:pStyle w:val="a3"/>
        <w:divId w:val="1461995060"/>
      </w:pPr>
      <w:r>
        <w:t>从真实世界游戏、比赛等收集图像和数据，以及处理和使用该信息以创建虚拟事件，例如玩家的虚拟汽车和真实汽车之间的比赛。</w:t>
      </w:r>
    </w:p>
    <w:p w:rsidR="00000000" w:rsidRDefault="00F71E7A">
      <w:pPr>
        <w:pStyle w:val="a3"/>
      </w:pPr>
      <w:r>
        <w:rPr>
          <w:rStyle w:val="a4"/>
          <w:rFonts w:hint="eastAsia"/>
          <w:color w:val="FF0000"/>
          <w:sz w:val="23"/>
          <w:szCs w:val="23"/>
        </w:rPr>
        <w:t>A63F13/655</w:t>
      </w:r>
      <w:r>
        <w:t>···</w:t>
      </w:r>
      <w:r>
        <w:t>通过导入照片，例如，玩家的〔</w:t>
      </w:r>
      <w:r>
        <w:t>2014.01</w:t>
      </w:r>
      <w:r>
        <w:t>〕</w:t>
      </w:r>
    </w:p>
    <w:p w:rsidR="00000000" w:rsidRDefault="00F71E7A">
      <w:pPr>
        <w:pStyle w:val="head-1"/>
        <w:divId w:val="1693529069"/>
      </w:pPr>
      <w:r>
        <w:t>定义</w:t>
      </w:r>
    </w:p>
    <w:p w:rsidR="00000000" w:rsidRDefault="00F71E7A">
      <w:pPr>
        <w:pStyle w:val="head-2"/>
        <w:divId w:val="1693529069"/>
      </w:pPr>
      <w:r>
        <w:t>定义陈述</w:t>
      </w:r>
    </w:p>
    <w:p w:rsidR="00000000" w:rsidRDefault="00F71E7A">
      <w:pPr>
        <w:pStyle w:val="a3"/>
        <w:divId w:val="1693529069"/>
      </w:pPr>
      <w:r>
        <w:t>该位置</w:t>
      </w:r>
      <w:r>
        <w:t>包括：</w:t>
      </w:r>
    </w:p>
    <w:p w:rsidR="00000000" w:rsidRDefault="00F71E7A">
      <w:pPr>
        <w:pStyle w:val="a3"/>
        <w:divId w:val="1693529069"/>
      </w:pPr>
      <w:r>
        <w:t>在视频游戏中嵌入照片的技术。</w:t>
      </w:r>
      <w:r>
        <w:br/>
      </w:r>
      <w:r>
        <w:t>用于将照片与视频游戏相关联的技术。</w:t>
      </w:r>
      <w:r>
        <w:br/>
      </w:r>
      <w:r>
        <w:t>在下面的示例中，其他玩家的照片用于标记敌人角色</w:t>
      </w:r>
      <w:r>
        <w:t>22</w:t>
      </w:r>
      <w:r>
        <w:t>和</w:t>
      </w:r>
      <w:r>
        <w:t>24</w:t>
      </w:r>
      <w:r>
        <w:t>。</w:t>
      </w:r>
    </w:p>
    <w:p w:rsidR="00000000" w:rsidRDefault="00F71E7A">
      <w:pPr>
        <w:pStyle w:val="a3"/>
        <w:divId w:val="1693529069"/>
      </w:pPr>
      <w:r>
        <w:rPr>
          <w:noProof/>
        </w:rPr>
        <w:drawing>
          <wp:inline distT="0" distB="0" distL="0" distR="0">
            <wp:extent cx="7115175" cy="4762500"/>
            <wp:effectExtent l="0" t="0" r="9525" b="0"/>
            <wp:docPr id="34" name="图片 34"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图片不见了"/>
                    <pic:cNvPicPr>
                      <a:picLocks noChangeAspect="1" noChangeArrowheads="1"/>
                    </pic:cNvPicPr>
                  </pic:nvPicPr>
                  <pic:blipFill>
                    <a:blip r:embed="rId72" r:link="rId73">
                      <a:extLst>
                        <a:ext uri="{28A0092B-C50C-407E-A947-70E740481C1C}">
                          <a14:useLocalDpi xmlns:a14="http://schemas.microsoft.com/office/drawing/2010/main" val="0"/>
                        </a:ext>
                      </a:extLst>
                    </a:blip>
                    <a:srcRect/>
                    <a:stretch>
                      <a:fillRect/>
                    </a:stretch>
                  </pic:blipFill>
                  <pic:spPr bwMode="auto">
                    <a:xfrm>
                      <a:off x="0" y="0"/>
                      <a:ext cx="7115175" cy="4762500"/>
                    </a:xfrm>
                    <a:prstGeom prst="rect">
                      <a:avLst/>
                    </a:prstGeom>
                    <a:noFill/>
                    <a:ln>
                      <a:noFill/>
                    </a:ln>
                  </pic:spPr>
                </pic:pic>
              </a:graphicData>
            </a:graphic>
          </wp:inline>
        </w:drawing>
      </w:r>
      <w:r>
        <w:t> </w:t>
      </w:r>
    </w:p>
    <w:p w:rsidR="00000000" w:rsidRDefault="00F71E7A">
      <w:pPr>
        <w:pStyle w:val="head-2"/>
        <w:divId w:val="1693529069"/>
      </w:pPr>
      <w:r>
        <w:t>参见</w:t>
      </w:r>
    </w:p>
    <w:p w:rsidR="00000000" w:rsidRDefault="00F71E7A">
      <w:pPr>
        <w:pStyle w:val="head-2"/>
        <w:divId w:val="1693529069"/>
      </w:pPr>
      <w:r>
        <w:t>限定性参见</w:t>
      </w:r>
    </w:p>
    <w:p w:rsidR="00000000" w:rsidRDefault="00F71E7A">
      <w:pPr>
        <w:pStyle w:val="a3"/>
        <w:divId w:val="1693529069"/>
      </w:pPr>
      <w:r>
        <w:t>该位置不包括：</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4830"/>
        <w:gridCol w:w="1230"/>
      </w:tblGrid>
      <w:tr w:rsidR="00000000">
        <w:trPr>
          <w:divId w:val="1693529069"/>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包括光电检测装置的用于游戏设备的输入装置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A63F13/213</w:t>
            </w:r>
          </w:p>
        </w:tc>
      </w:tr>
    </w:tbl>
    <w:p w:rsidR="00000000" w:rsidRDefault="00F71E7A">
      <w:pPr>
        <w:pStyle w:val="a3"/>
      </w:pPr>
      <w:r>
        <w:rPr>
          <w:rStyle w:val="a4"/>
          <w:rFonts w:hint="eastAsia"/>
          <w:color w:val="FF0000"/>
          <w:sz w:val="23"/>
          <w:szCs w:val="23"/>
        </w:rPr>
        <w:t>A63F13/67</w:t>
      </w:r>
      <w:r>
        <w:t>··</w:t>
      </w:r>
      <w:r>
        <w:t>适应性的或通过向玩家的动作学习，例如技能水平的调整或重新使用存储成功的作战序列〔</w:t>
      </w:r>
      <w:r>
        <w:t>2014.01</w:t>
      </w:r>
      <w:r>
        <w:t>〕</w:t>
      </w:r>
    </w:p>
    <w:p w:rsidR="00000000" w:rsidRDefault="00F71E7A">
      <w:pPr>
        <w:pStyle w:val="head-1"/>
        <w:divId w:val="745876821"/>
      </w:pPr>
      <w:r>
        <w:t>定义</w:t>
      </w:r>
    </w:p>
    <w:p w:rsidR="00000000" w:rsidRDefault="00F71E7A">
      <w:pPr>
        <w:pStyle w:val="head-2"/>
        <w:divId w:val="745876821"/>
      </w:pPr>
      <w:r>
        <w:t>定义陈述</w:t>
      </w:r>
    </w:p>
    <w:p w:rsidR="00000000" w:rsidRDefault="00F71E7A">
      <w:pPr>
        <w:pStyle w:val="a3"/>
        <w:divId w:val="745876821"/>
      </w:pPr>
      <w:r>
        <w:t>该位置包括：</w:t>
      </w:r>
    </w:p>
    <w:p w:rsidR="00000000" w:rsidRDefault="00F71E7A">
      <w:pPr>
        <w:pStyle w:val="a3"/>
        <w:divId w:val="745876821"/>
      </w:pPr>
      <w:r>
        <w:t>NPC</w:t>
      </w:r>
      <w:r>
        <w:t>认知功能的模拟</w:t>
      </w:r>
      <w:r>
        <w:br/>
      </w:r>
      <w:r>
        <w:t>人工智能游戏引擎</w:t>
      </w:r>
      <w:r>
        <w:br/>
      </w:r>
      <w:r>
        <w:t>游戏难度对玩家的技能和游戏风格的自动适应</w:t>
      </w:r>
    </w:p>
    <w:p w:rsidR="00000000" w:rsidRDefault="00F71E7A">
      <w:pPr>
        <w:pStyle w:val="a3"/>
      </w:pPr>
      <w:r>
        <w:rPr>
          <w:rStyle w:val="a4"/>
          <w:rFonts w:hint="eastAsia"/>
          <w:color w:val="FF0000"/>
          <w:sz w:val="23"/>
          <w:szCs w:val="23"/>
        </w:rPr>
        <w:t>A63F13/71</w:t>
      </w:r>
      <w:r>
        <w:t>··</w:t>
      </w:r>
      <w:r>
        <w:t>使用游戏装置和游戏服务器之间的安全通信，例如通过游戏数据进行加密或认证玩家〔</w:t>
      </w:r>
      <w:r>
        <w:t>2014.01</w:t>
      </w:r>
      <w:r>
        <w:t>〕</w:t>
      </w:r>
    </w:p>
    <w:p w:rsidR="00000000" w:rsidRDefault="00F71E7A">
      <w:pPr>
        <w:pStyle w:val="head-1"/>
        <w:divId w:val="794130744"/>
      </w:pPr>
      <w:r>
        <w:t>定义</w:t>
      </w:r>
    </w:p>
    <w:p w:rsidR="00000000" w:rsidRDefault="00F71E7A">
      <w:pPr>
        <w:pStyle w:val="head-2"/>
        <w:divId w:val="794130744"/>
      </w:pPr>
      <w:r>
        <w:t>参见</w:t>
      </w:r>
    </w:p>
    <w:p w:rsidR="00000000" w:rsidRDefault="00F71E7A">
      <w:pPr>
        <w:pStyle w:val="head-2"/>
        <w:divId w:val="794130744"/>
      </w:pPr>
      <w:r>
        <w:t>信息性参见</w:t>
      </w:r>
    </w:p>
    <w:p w:rsidR="00000000" w:rsidRDefault="00F71E7A">
      <w:pPr>
        <w:pStyle w:val="a3"/>
        <w:divId w:val="79413074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470"/>
        <w:gridCol w:w="990"/>
      </w:tblGrid>
      <w:tr w:rsidR="00000000">
        <w:trPr>
          <w:divId w:val="79413074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网络安全协议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H04L9/40</w:t>
            </w:r>
          </w:p>
        </w:tc>
      </w:tr>
    </w:tbl>
    <w:p w:rsidR="00000000" w:rsidRDefault="00F71E7A">
      <w:pPr>
        <w:pStyle w:val="a3"/>
      </w:pPr>
      <w:r>
        <w:rPr>
          <w:rStyle w:val="a4"/>
          <w:rFonts w:hint="eastAsia"/>
          <w:color w:val="FF0000"/>
          <w:sz w:val="23"/>
          <w:szCs w:val="23"/>
        </w:rPr>
        <w:t>A63F13/73</w:t>
      </w:r>
      <w:r>
        <w:t>··</w:t>
      </w:r>
      <w:r>
        <w:t>授权游戏程序或游戏设备，例如检查真伪〔</w:t>
      </w:r>
      <w:r>
        <w:t>2014.01</w:t>
      </w:r>
      <w:r>
        <w:t>〕</w:t>
      </w:r>
    </w:p>
    <w:p w:rsidR="00000000" w:rsidRDefault="00F71E7A">
      <w:pPr>
        <w:pStyle w:val="head-1"/>
        <w:divId w:val="726415494"/>
      </w:pPr>
      <w:r>
        <w:t>定义</w:t>
      </w:r>
    </w:p>
    <w:p w:rsidR="00000000" w:rsidRDefault="00F71E7A">
      <w:pPr>
        <w:pStyle w:val="head-2"/>
        <w:divId w:val="726415494"/>
      </w:pPr>
      <w:r>
        <w:t>定义陈述</w:t>
      </w:r>
    </w:p>
    <w:p w:rsidR="00000000" w:rsidRDefault="00F71E7A">
      <w:pPr>
        <w:pStyle w:val="a3"/>
        <w:divId w:val="726415494"/>
      </w:pPr>
      <w:r>
        <w:t>该位置包括：</w:t>
      </w:r>
    </w:p>
    <w:p w:rsidR="00000000" w:rsidRDefault="00F71E7A">
      <w:pPr>
        <w:pStyle w:val="a3"/>
        <w:divId w:val="726415494"/>
      </w:pPr>
      <w:r>
        <w:t>限制玩家访问游戏设备的技术</w:t>
      </w:r>
      <w:r>
        <w:br/>
      </w:r>
      <w:r>
        <w:t>限制对游戏记录介质的内容的访问的技术</w:t>
      </w:r>
      <w:r>
        <w:br/>
      </w:r>
      <w:r>
        <w:t>限制对本地存储或通过网络分发的游戏信息文件的访问的技术。</w:t>
      </w:r>
      <w:r>
        <w:br/>
      </w:r>
      <w:r>
        <w:t>在下面的示例中，安全设备</w:t>
      </w:r>
      <w:r>
        <w:t>710</w:t>
      </w:r>
      <w:r>
        <w:t>由游戏管理机构</w:t>
      </w:r>
      <w:r>
        <w:t>760</w:t>
      </w:r>
      <w:r>
        <w:t>授权并且提供对游戏设备</w:t>
      </w:r>
      <w:r>
        <w:t>702</w:t>
      </w:r>
      <w:r>
        <w:t>的条件访问。</w:t>
      </w:r>
    </w:p>
    <w:p w:rsidR="00000000" w:rsidRDefault="00F71E7A">
      <w:pPr>
        <w:pStyle w:val="a3"/>
        <w:divId w:val="726415494"/>
      </w:pPr>
      <w:r>
        <w:rPr>
          <w:noProof/>
        </w:rPr>
        <w:drawing>
          <wp:inline distT="0" distB="0" distL="0" distR="0">
            <wp:extent cx="8048625" cy="4743450"/>
            <wp:effectExtent l="0" t="0" r="9525" b="0"/>
            <wp:docPr id="35" name="图片 35"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图片不见了"/>
                    <pic:cNvPicPr>
                      <a:picLocks noChangeAspect="1" noChangeArrowheads="1"/>
                    </pic:cNvPicPr>
                  </pic:nvPicPr>
                  <pic:blipFill>
                    <a:blip r:embed="rId74" r:link="rId75">
                      <a:extLst>
                        <a:ext uri="{28A0092B-C50C-407E-A947-70E740481C1C}">
                          <a14:useLocalDpi xmlns:a14="http://schemas.microsoft.com/office/drawing/2010/main" val="0"/>
                        </a:ext>
                      </a:extLst>
                    </a:blip>
                    <a:srcRect/>
                    <a:stretch>
                      <a:fillRect/>
                    </a:stretch>
                  </pic:blipFill>
                  <pic:spPr bwMode="auto">
                    <a:xfrm>
                      <a:off x="0" y="0"/>
                      <a:ext cx="8048625" cy="4743450"/>
                    </a:xfrm>
                    <a:prstGeom prst="rect">
                      <a:avLst/>
                    </a:prstGeom>
                    <a:noFill/>
                    <a:ln>
                      <a:noFill/>
                    </a:ln>
                  </pic:spPr>
                </pic:pic>
              </a:graphicData>
            </a:graphic>
          </wp:inline>
        </w:drawing>
      </w:r>
      <w:r>
        <w:t> </w:t>
      </w:r>
    </w:p>
    <w:p w:rsidR="00000000" w:rsidRDefault="00F71E7A">
      <w:pPr>
        <w:pStyle w:val="head-2"/>
        <w:divId w:val="726415494"/>
      </w:pPr>
      <w:r>
        <w:t>参见</w:t>
      </w:r>
    </w:p>
    <w:p w:rsidR="00000000" w:rsidRDefault="00F71E7A">
      <w:pPr>
        <w:pStyle w:val="head-2"/>
        <w:divId w:val="726415494"/>
      </w:pPr>
      <w:r>
        <w:t>信息性参见</w:t>
      </w:r>
    </w:p>
    <w:p w:rsidR="00000000" w:rsidRDefault="00F71E7A">
      <w:pPr>
        <w:pStyle w:val="a3"/>
        <w:divId w:val="72641549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230"/>
        <w:gridCol w:w="1110"/>
      </w:tblGrid>
      <w:tr w:rsidR="00000000">
        <w:trPr>
          <w:divId w:val="72641549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计算机安全</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G06F21/00</w:t>
            </w:r>
          </w:p>
        </w:tc>
      </w:tr>
    </w:tbl>
    <w:p w:rsidR="00000000" w:rsidRDefault="00F71E7A">
      <w:pPr>
        <w:pStyle w:val="a3"/>
      </w:pPr>
      <w:r>
        <w:rPr>
          <w:rStyle w:val="a4"/>
          <w:rFonts w:hint="eastAsia"/>
          <w:color w:val="FF0000"/>
          <w:sz w:val="23"/>
          <w:szCs w:val="23"/>
        </w:rPr>
        <w:t>A63F13/75</w:t>
      </w:r>
      <w:r>
        <w:t>··</w:t>
      </w:r>
      <w:r>
        <w:t>执行规则，例如检测不公正比赛或产生作弊玩家名单〔</w:t>
      </w:r>
      <w:r>
        <w:t>2014.01</w:t>
      </w:r>
      <w:r>
        <w:t>〕</w:t>
      </w:r>
    </w:p>
    <w:p w:rsidR="00000000" w:rsidRDefault="00F71E7A">
      <w:pPr>
        <w:pStyle w:val="head-1"/>
        <w:divId w:val="221060811"/>
      </w:pPr>
      <w:r>
        <w:t>定义</w:t>
      </w:r>
    </w:p>
    <w:p w:rsidR="00000000" w:rsidRDefault="00F71E7A">
      <w:pPr>
        <w:pStyle w:val="head-2"/>
        <w:divId w:val="221060811"/>
      </w:pPr>
      <w:r>
        <w:t>定义陈述</w:t>
      </w:r>
    </w:p>
    <w:p w:rsidR="00000000" w:rsidRDefault="00F71E7A">
      <w:pPr>
        <w:pStyle w:val="a3"/>
        <w:divId w:val="221060811"/>
      </w:pPr>
      <w:r>
        <w:t>该位置包括：</w:t>
      </w:r>
    </w:p>
    <w:p w:rsidR="00000000" w:rsidRDefault="00F71E7A">
      <w:pPr>
        <w:pStyle w:val="a3"/>
        <w:divId w:val="221060811"/>
      </w:pPr>
      <w:r>
        <w:t>将玩家的活动检测和分类为犯规比赛和对比赛处罚的强加。</w:t>
      </w:r>
    </w:p>
    <w:p w:rsidR="00000000" w:rsidRDefault="00F71E7A">
      <w:pPr>
        <w:pStyle w:val="a3"/>
      </w:pPr>
      <w:r>
        <w:rPr>
          <w:rStyle w:val="a4"/>
          <w:rFonts w:hint="eastAsia"/>
          <w:color w:val="FF0000"/>
          <w:sz w:val="23"/>
          <w:szCs w:val="23"/>
        </w:rPr>
        <w:t>A63F13/77</w:t>
      </w:r>
      <w:r>
        <w:t>··</w:t>
      </w:r>
      <w:r>
        <w:t>涉及游戏装置或游戏服务器的有关数据，例如配置数据、软件版本或内存量〔</w:t>
      </w:r>
      <w:r>
        <w:t>2014.01</w:t>
      </w:r>
      <w:r>
        <w:t>〕</w:t>
      </w:r>
    </w:p>
    <w:p w:rsidR="00000000" w:rsidRDefault="00F71E7A">
      <w:pPr>
        <w:pStyle w:val="head-1"/>
        <w:divId w:val="1675834731"/>
      </w:pPr>
      <w:r>
        <w:t>定义</w:t>
      </w:r>
    </w:p>
    <w:p w:rsidR="00000000" w:rsidRDefault="00F71E7A">
      <w:pPr>
        <w:pStyle w:val="head-2"/>
        <w:divId w:val="1675834731"/>
      </w:pPr>
      <w:r>
        <w:t>定义陈述</w:t>
      </w:r>
    </w:p>
    <w:p w:rsidR="00000000" w:rsidRDefault="00F71E7A">
      <w:pPr>
        <w:pStyle w:val="a3"/>
        <w:divId w:val="1675834731"/>
      </w:pPr>
      <w:r>
        <w:t>该位置包括：</w:t>
      </w:r>
    </w:p>
    <w:p w:rsidR="00000000" w:rsidRDefault="00F71E7A">
      <w:pPr>
        <w:pStyle w:val="a3"/>
        <w:divId w:val="1675834731"/>
      </w:pPr>
      <w:r>
        <w:t>用于基于游戏服务器或游戏设备的硬件或软件特性来执行或分发游戏软件的技术</w:t>
      </w:r>
    </w:p>
    <w:p w:rsidR="00000000" w:rsidRDefault="00F71E7A">
      <w:pPr>
        <w:pStyle w:val="a3"/>
      </w:pPr>
      <w:r>
        <w:rPr>
          <w:rStyle w:val="a4"/>
          <w:rFonts w:hint="eastAsia"/>
          <w:color w:val="FF0000"/>
          <w:sz w:val="23"/>
          <w:szCs w:val="23"/>
        </w:rPr>
        <w:t>A63F13/792</w:t>
      </w:r>
      <w:r>
        <w:t>···</w:t>
      </w:r>
      <w:r>
        <w:t>用于付款用途，例如每月订阅〔</w:t>
      </w:r>
      <w:r>
        <w:t>2014.01</w:t>
      </w:r>
      <w:r>
        <w:t>〕</w:t>
      </w:r>
    </w:p>
    <w:p w:rsidR="00000000" w:rsidRDefault="00F71E7A">
      <w:pPr>
        <w:pStyle w:val="head-1"/>
        <w:divId w:val="2100783761"/>
      </w:pPr>
      <w:r>
        <w:t>定义</w:t>
      </w:r>
    </w:p>
    <w:p w:rsidR="00000000" w:rsidRDefault="00F71E7A">
      <w:pPr>
        <w:pStyle w:val="head-2"/>
        <w:divId w:val="2100783761"/>
      </w:pPr>
      <w:r>
        <w:t>参见</w:t>
      </w:r>
    </w:p>
    <w:p w:rsidR="00000000" w:rsidRDefault="00F71E7A">
      <w:pPr>
        <w:pStyle w:val="head-2"/>
        <w:divId w:val="2100783761"/>
      </w:pPr>
      <w:r>
        <w:t>信息性参见</w:t>
      </w:r>
    </w:p>
    <w:p w:rsidR="00000000" w:rsidRDefault="00F71E7A">
      <w:pPr>
        <w:pStyle w:val="a3"/>
        <w:divId w:val="2100783761"/>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390"/>
        <w:gridCol w:w="1110"/>
      </w:tblGrid>
      <w:tr w:rsidR="00000000">
        <w:trPr>
          <w:divId w:val="210078376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付款协议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G06Q20/00</w:t>
            </w:r>
          </w:p>
        </w:tc>
      </w:tr>
      <w:tr w:rsidR="00000000">
        <w:trPr>
          <w:divId w:val="210078376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由硬币或类似物致动的游戏装置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G07F17/32</w:t>
            </w:r>
          </w:p>
        </w:tc>
      </w:tr>
    </w:tbl>
    <w:p w:rsidR="00000000" w:rsidRDefault="00F71E7A">
      <w:pPr>
        <w:pStyle w:val="a3"/>
      </w:pPr>
      <w:r>
        <w:rPr>
          <w:rStyle w:val="a4"/>
          <w:rFonts w:hint="eastAsia"/>
          <w:color w:val="FF0000"/>
          <w:sz w:val="23"/>
          <w:szCs w:val="23"/>
        </w:rPr>
        <w:t>A63F13/795</w:t>
      </w:r>
      <w:r>
        <w:t>···</w:t>
      </w:r>
      <w:r>
        <w:t>用于找到其他玩家；用于建立一个团队；用于提供好友列表〔</w:t>
      </w:r>
      <w:r>
        <w:t>2014.01</w:t>
      </w:r>
      <w:r>
        <w:t>〕</w:t>
      </w:r>
    </w:p>
    <w:p w:rsidR="00000000" w:rsidRDefault="00F71E7A">
      <w:pPr>
        <w:pStyle w:val="head-1"/>
        <w:divId w:val="1723401512"/>
      </w:pPr>
      <w:r>
        <w:t>定义</w:t>
      </w:r>
    </w:p>
    <w:p w:rsidR="00000000" w:rsidRDefault="00F71E7A">
      <w:pPr>
        <w:pStyle w:val="head-2"/>
        <w:divId w:val="1723401512"/>
      </w:pPr>
      <w:r>
        <w:t>定义陈述</w:t>
      </w:r>
    </w:p>
    <w:p w:rsidR="00000000" w:rsidRDefault="00F71E7A">
      <w:pPr>
        <w:pStyle w:val="a3"/>
        <w:divId w:val="1723401512"/>
      </w:pPr>
      <w:r>
        <w:t>该位置包括：</w:t>
      </w:r>
    </w:p>
    <w:p w:rsidR="00000000" w:rsidRDefault="00F71E7A">
      <w:pPr>
        <w:pStyle w:val="a3"/>
        <w:divId w:val="1723401512"/>
      </w:pPr>
      <w:r>
        <w:t>邀请玩家参加在网络上运行的多玩家游戏。</w:t>
      </w:r>
      <w:r>
        <w:br/>
      </w:r>
      <w:r>
        <w:t>基于偏好将玩家与玩家组相关联。</w:t>
      </w:r>
      <w:r>
        <w:br/>
      </w:r>
      <w:r>
        <w:t>在游戏中使用来自社交网络服务的信息。</w:t>
      </w:r>
    </w:p>
    <w:p w:rsidR="00000000" w:rsidRDefault="00F71E7A">
      <w:pPr>
        <w:pStyle w:val="a3"/>
      </w:pPr>
      <w:r>
        <w:rPr>
          <w:rStyle w:val="a4"/>
          <w:rFonts w:hint="eastAsia"/>
          <w:color w:val="FF0000"/>
          <w:sz w:val="23"/>
          <w:szCs w:val="23"/>
        </w:rPr>
        <w:t>A63F13/798</w:t>
      </w:r>
      <w:r>
        <w:t>···</w:t>
      </w:r>
      <w:r>
        <w:t>用于评估技能或给玩家排名，例如产生名人堂（游戏得分计算入</w:t>
      </w:r>
      <w:r>
        <w:t>A63F13/46</w:t>
      </w:r>
      <w:r>
        <w:t>）〔</w:t>
      </w:r>
      <w:r>
        <w:t>2014.01</w:t>
      </w:r>
      <w:r>
        <w:t>〕</w:t>
      </w:r>
    </w:p>
    <w:p w:rsidR="00000000" w:rsidRDefault="00F71E7A">
      <w:pPr>
        <w:pStyle w:val="head-1"/>
        <w:divId w:val="1028725253"/>
      </w:pPr>
      <w:r>
        <w:t>定义</w:t>
      </w:r>
    </w:p>
    <w:p w:rsidR="00000000" w:rsidRDefault="00F71E7A">
      <w:pPr>
        <w:pStyle w:val="head-2"/>
        <w:divId w:val="1028725253"/>
      </w:pPr>
      <w:r>
        <w:t>定义陈述</w:t>
      </w:r>
    </w:p>
    <w:p w:rsidR="00000000" w:rsidRDefault="00F71E7A">
      <w:pPr>
        <w:pStyle w:val="a3"/>
        <w:divId w:val="1028725253"/>
      </w:pPr>
      <w:r>
        <w:t>该位置包括：</w:t>
      </w:r>
    </w:p>
    <w:p w:rsidR="00000000" w:rsidRDefault="00F71E7A">
      <w:pPr>
        <w:pStyle w:val="a3"/>
        <w:divId w:val="1028725253"/>
      </w:pPr>
      <w:r>
        <w:t>在网络上运行的多玩家游戏中评估玩家并生</w:t>
      </w:r>
      <w:r>
        <w:t>成排名列表。</w:t>
      </w:r>
    </w:p>
    <w:p w:rsidR="00000000" w:rsidRDefault="00F71E7A">
      <w:pPr>
        <w:pStyle w:val="head-2"/>
        <w:divId w:val="1028725253"/>
      </w:pPr>
      <w:r>
        <w:t>参见</w:t>
      </w:r>
    </w:p>
    <w:p w:rsidR="00000000" w:rsidRDefault="00F71E7A">
      <w:pPr>
        <w:pStyle w:val="head-2"/>
        <w:divId w:val="1028725253"/>
      </w:pPr>
      <w:r>
        <w:t>限定性参见</w:t>
      </w:r>
    </w:p>
    <w:p w:rsidR="00000000" w:rsidRDefault="00F71E7A">
      <w:pPr>
        <w:pStyle w:val="a3"/>
        <w:divId w:val="1028725253"/>
      </w:pPr>
      <w:r>
        <w:t>该位置不包括：</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1470"/>
        <w:gridCol w:w="1110"/>
      </w:tblGrid>
      <w:tr w:rsidR="00000000">
        <w:trPr>
          <w:divId w:val="1028725253"/>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计算游戏得分</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A63F13/46</w:t>
            </w:r>
          </w:p>
        </w:tc>
      </w:tr>
    </w:tbl>
    <w:p w:rsidR="00000000" w:rsidRDefault="00F71E7A">
      <w:pPr>
        <w:pStyle w:val="a3"/>
      </w:pPr>
      <w:r>
        <w:rPr>
          <w:rStyle w:val="a4"/>
          <w:rFonts w:hint="eastAsia"/>
          <w:color w:val="FF0000"/>
          <w:sz w:val="23"/>
          <w:szCs w:val="23"/>
        </w:rPr>
        <w:t>A63F13/803</w:t>
      </w:r>
      <w:r>
        <w:t>··</w:t>
      </w:r>
      <w:r>
        <w:t>驾驶车辆或飞行器，如汽车、飞机、船舶、机器人或坦克〔</w:t>
      </w:r>
      <w:r>
        <w:t>2014.01</w:t>
      </w:r>
      <w:r>
        <w:t>〕</w:t>
      </w:r>
    </w:p>
    <w:p w:rsidR="00000000" w:rsidRDefault="00F71E7A">
      <w:pPr>
        <w:pStyle w:val="head-1"/>
        <w:divId w:val="1958024191"/>
      </w:pPr>
      <w:r>
        <w:t>定义</w:t>
      </w:r>
    </w:p>
    <w:p w:rsidR="00000000" w:rsidRDefault="00F71E7A">
      <w:pPr>
        <w:pStyle w:val="head-2"/>
        <w:divId w:val="1958024191"/>
      </w:pPr>
      <w:r>
        <w:t>参见</w:t>
      </w:r>
    </w:p>
    <w:p w:rsidR="00000000" w:rsidRDefault="00F71E7A">
      <w:pPr>
        <w:pStyle w:val="head-2"/>
        <w:divId w:val="1958024191"/>
      </w:pPr>
      <w:r>
        <w:t>信息性参见</w:t>
      </w:r>
    </w:p>
    <w:p w:rsidR="00000000" w:rsidRDefault="00F71E7A">
      <w:pPr>
        <w:pStyle w:val="a3"/>
        <w:divId w:val="1958024191"/>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3870"/>
        <w:gridCol w:w="990"/>
      </w:tblGrid>
      <w:tr w:rsidR="00000000">
        <w:trPr>
          <w:divId w:val="1958024191"/>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车辆或其他船舶的教学控制用模拟器</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G09B9/02</w:t>
            </w:r>
          </w:p>
        </w:tc>
      </w:tr>
    </w:tbl>
    <w:p w:rsidR="00000000" w:rsidRDefault="00F71E7A">
      <w:pPr>
        <w:pStyle w:val="a3"/>
      </w:pPr>
      <w:r>
        <w:rPr>
          <w:rStyle w:val="a4"/>
          <w:rFonts w:hint="eastAsia"/>
          <w:color w:val="FF0000"/>
          <w:sz w:val="23"/>
          <w:szCs w:val="23"/>
        </w:rPr>
        <w:t>A63F13/814</w:t>
      </w:r>
      <w:r>
        <w:t>··</w:t>
      </w:r>
      <w:r>
        <w:t>音乐表演，如通过评估玩家理解乐谱的能力〔</w:t>
      </w:r>
      <w:r>
        <w:t>2014.01</w:t>
      </w:r>
      <w:r>
        <w:t>〕</w:t>
      </w:r>
    </w:p>
    <w:p w:rsidR="00000000" w:rsidRDefault="00F71E7A">
      <w:pPr>
        <w:pStyle w:val="head-1"/>
        <w:divId w:val="1040786842"/>
      </w:pPr>
      <w:r>
        <w:t>定义</w:t>
      </w:r>
    </w:p>
    <w:p w:rsidR="00000000" w:rsidRDefault="00F71E7A">
      <w:pPr>
        <w:pStyle w:val="head-2"/>
        <w:divId w:val="1040786842"/>
      </w:pPr>
      <w:r>
        <w:t>参见</w:t>
      </w:r>
    </w:p>
    <w:p w:rsidR="00000000" w:rsidRDefault="00F71E7A">
      <w:pPr>
        <w:pStyle w:val="head-2"/>
        <w:divId w:val="1040786842"/>
      </w:pPr>
      <w:r>
        <w:t>信息性参见</w:t>
      </w:r>
    </w:p>
    <w:p w:rsidR="00000000" w:rsidRDefault="00F71E7A">
      <w:pPr>
        <w:pStyle w:val="a3"/>
        <w:divId w:val="1040786842"/>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910"/>
        <w:gridCol w:w="990"/>
      </w:tblGrid>
      <w:tr w:rsidR="00000000">
        <w:trPr>
          <w:divId w:val="104078684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一般音乐演奏的评价</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G10H1/00</w:t>
            </w:r>
          </w:p>
        </w:tc>
      </w:tr>
      <w:tr w:rsidR="00000000">
        <w:trPr>
          <w:divId w:val="104078684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评价卡拉</w:t>
            </w:r>
            <w:r>
              <w:t>OK</w:t>
            </w:r>
            <w:r>
              <w:t>的音乐表现</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G10H1/36</w:t>
            </w:r>
          </w:p>
        </w:tc>
      </w:tr>
      <w:tr w:rsidR="00000000">
        <w:trPr>
          <w:divId w:val="104078684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评价音乐演奏的节奏或节奏</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G10H1/40</w:t>
            </w:r>
          </w:p>
        </w:tc>
      </w:tr>
      <w:tr w:rsidR="00000000">
        <w:trPr>
          <w:divId w:val="1040786842"/>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音高音乐演奏评价</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G10H3/12</w:t>
            </w:r>
          </w:p>
        </w:tc>
      </w:tr>
    </w:tbl>
    <w:p w:rsidR="00000000" w:rsidRDefault="00F71E7A">
      <w:pPr>
        <w:pStyle w:val="a3"/>
      </w:pPr>
      <w:r>
        <w:rPr>
          <w:rStyle w:val="a4"/>
          <w:rFonts w:hint="eastAsia"/>
          <w:color w:val="FF0000"/>
          <w:sz w:val="23"/>
          <w:szCs w:val="23"/>
        </w:rPr>
        <w:t>A63F13/843</w:t>
      </w:r>
      <w:r>
        <w:t>··</w:t>
      </w:r>
      <w:r>
        <w:t>包括同样的游戏设备同时涉及两个或两个以上的玩家，如每个玩家需要使用多个控制器或游戏数据的特定视图〔</w:t>
      </w:r>
      <w:r>
        <w:t>2014.01</w:t>
      </w:r>
      <w:r>
        <w:t>〕</w:t>
      </w:r>
    </w:p>
    <w:p w:rsidR="00000000" w:rsidRDefault="00F71E7A">
      <w:pPr>
        <w:pStyle w:val="head-1"/>
        <w:divId w:val="245917513"/>
      </w:pPr>
      <w:r>
        <w:t>定义</w:t>
      </w:r>
    </w:p>
    <w:p w:rsidR="00000000" w:rsidRDefault="00F71E7A">
      <w:pPr>
        <w:pStyle w:val="head-2"/>
        <w:divId w:val="245917513"/>
      </w:pPr>
      <w:r>
        <w:t>定义陈述</w:t>
      </w:r>
    </w:p>
    <w:p w:rsidR="00000000" w:rsidRDefault="00F71E7A">
      <w:pPr>
        <w:pStyle w:val="a3"/>
        <w:divId w:val="245917513"/>
      </w:pPr>
      <w:r>
        <w:t>该位置包括：</w:t>
      </w:r>
    </w:p>
    <w:p w:rsidR="00000000" w:rsidRDefault="00F71E7A">
      <w:pPr>
        <w:pStyle w:val="a3"/>
        <w:divId w:val="245917513"/>
      </w:pPr>
      <w:r>
        <w:t>通过向每个玩家提供她自己的输入设备来在同一游戏设备上提供多玩家游戏的技术通常，如果每个角色彼此相距太远，则在显示设备的不同输出区域上为每个角色显示不同的视图，并且当角色足够接近时，使用单个视图。</w:t>
      </w:r>
      <w:r>
        <w:br/>
      </w:r>
      <w:r>
        <w:t>在下面的示例中，屏幕被水平地或垂直地细分为两个区域，允许从两个玩家中的每一个角度渲染游戏。</w:t>
      </w:r>
    </w:p>
    <w:p w:rsidR="00000000" w:rsidRDefault="00F71E7A">
      <w:pPr>
        <w:pStyle w:val="a3"/>
        <w:divId w:val="245917513"/>
      </w:pPr>
      <w:r>
        <w:rPr>
          <w:noProof/>
        </w:rPr>
        <w:drawing>
          <wp:inline distT="0" distB="0" distL="0" distR="0">
            <wp:extent cx="5572125" cy="7115175"/>
            <wp:effectExtent l="0" t="0" r="9525" b="9525"/>
            <wp:docPr id="36" name="图片 36"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图片不见了"/>
                    <pic:cNvPicPr>
                      <a:picLocks noChangeAspect="1" noChangeArrowheads="1"/>
                    </pic:cNvPicPr>
                  </pic:nvPicPr>
                  <pic:blipFill>
                    <a:blip r:embed="rId76" r:link="rId77">
                      <a:extLst>
                        <a:ext uri="{28A0092B-C50C-407E-A947-70E740481C1C}">
                          <a14:useLocalDpi xmlns:a14="http://schemas.microsoft.com/office/drawing/2010/main" val="0"/>
                        </a:ext>
                      </a:extLst>
                    </a:blip>
                    <a:srcRect/>
                    <a:stretch>
                      <a:fillRect/>
                    </a:stretch>
                  </pic:blipFill>
                  <pic:spPr bwMode="auto">
                    <a:xfrm>
                      <a:off x="0" y="0"/>
                      <a:ext cx="5572125" cy="7115175"/>
                    </a:xfrm>
                    <a:prstGeom prst="rect">
                      <a:avLst/>
                    </a:prstGeom>
                    <a:noFill/>
                    <a:ln>
                      <a:noFill/>
                    </a:ln>
                  </pic:spPr>
                </pic:pic>
              </a:graphicData>
            </a:graphic>
          </wp:inline>
        </w:drawing>
      </w:r>
      <w:r>
        <w:t> </w:t>
      </w:r>
    </w:p>
    <w:p w:rsidR="00000000" w:rsidRDefault="00F71E7A">
      <w:pPr>
        <w:pStyle w:val="a3"/>
        <w:divId w:val="245917513"/>
      </w:pPr>
      <w:r>
        <w:rPr>
          <w:noProof/>
        </w:rPr>
        <w:drawing>
          <wp:inline distT="0" distB="0" distL="0" distR="0">
            <wp:extent cx="5991225" cy="5886450"/>
            <wp:effectExtent l="0" t="0" r="9525" b="0"/>
            <wp:docPr id="37" name="图片 37"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图片不见了"/>
                    <pic:cNvPicPr>
                      <a:picLocks noChangeAspect="1" noChangeArrowheads="1"/>
                    </pic:cNvPicPr>
                  </pic:nvPicPr>
                  <pic:blipFill>
                    <a:blip r:embed="rId78" r:link="rId79">
                      <a:extLst>
                        <a:ext uri="{28A0092B-C50C-407E-A947-70E740481C1C}">
                          <a14:useLocalDpi xmlns:a14="http://schemas.microsoft.com/office/drawing/2010/main" val="0"/>
                        </a:ext>
                      </a:extLst>
                    </a:blip>
                    <a:srcRect/>
                    <a:stretch>
                      <a:fillRect/>
                    </a:stretch>
                  </pic:blipFill>
                  <pic:spPr bwMode="auto">
                    <a:xfrm>
                      <a:off x="0" y="0"/>
                      <a:ext cx="5991225" cy="588645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A63F13/87</w:t>
      </w:r>
      <w:r>
        <w:t>··</w:t>
      </w:r>
      <w:r>
        <w:t>在游戏中与其他玩家沟通，例如通过</w:t>
      </w:r>
      <w:r>
        <w:t>e-mail</w:t>
      </w:r>
      <w:r>
        <w:t>或聊天〔</w:t>
      </w:r>
      <w:r>
        <w:t>2014.01</w:t>
      </w:r>
      <w:r>
        <w:t>〕</w:t>
      </w:r>
    </w:p>
    <w:p w:rsidR="00000000" w:rsidRDefault="00F71E7A">
      <w:pPr>
        <w:pStyle w:val="head-1"/>
        <w:divId w:val="1919746103"/>
      </w:pPr>
      <w:r>
        <w:t>定义</w:t>
      </w:r>
    </w:p>
    <w:p w:rsidR="00000000" w:rsidRDefault="00F71E7A">
      <w:pPr>
        <w:pStyle w:val="head-2"/>
        <w:divId w:val="1919746103"/>
      </w:pPr>
      <w:r>
        <w:t>定义陈述</w:t>
      </w:r>
    </w:p>
    <w:p w:rsidR="00000000" w:rsidRDefault="00F71E7A">
      <w:pPr>
        <w:pStyle w:val="a3"/>
        <w:divId w:val="1919746103"/>
      </w:pPr>
      <w:r>
        <w:t>该位置包括：</w:t>
      </w:r>
    </w:p>
    <w:p w:rsidR="00000000" w:rsidRDefault="00F71E7A">
      <w:pPr>
        <w:pStyle w:val="a3"/>
        <w:divId w:val="1919746103"/>
      </w:pPr>
      <w:r>
        <w:t>在网络上运行的多玩家游戏中对等或一对多通信的使用。</w:t>
      </w:r>
    </w:p>
    <w:p w:rsidR="00000000" w:rsidRDefault="00F71E7A">
      <w:pPr>
        <w:pStyle w:val="a3"/>
      </w:pPr>
      <w:r>
        <w:rPr>
          <w:rStyle w:val="a4"/>
          <w:rFonts w:hint="eastAsia"/>
          <w:color w:val="FF0000"/>
          <w:sz w:val="23"/>
          <w:szCs w:val="23"/>
        </w:rPr>
        <w:t>A63F13/90</w:t>
      </w:r>
      <w:r>
        <w:t>·A63F13/20</w:t>
      </w:r>
      <w:r>
        <w:t>至</w:t>
      </w:r>
      <w:r>
        <w:t>A63F13/25</w:t>
      </w:r>
      <w:r>
        <w:t>小组中不包括的视频游戏设备的结构零件或布置，例如壳体、导线、连接件、操纵台〔</w:t>
      </w:r>
      <w:r>
        <w:t>2014.01</w:t>
      </w:r>
      <w:r>
        <w:t>〕</w:t>
      </w:r>
    </w:p>
    <w:p w:rsidR="00000000" w:rsidRDefault="00F71E7A">
      <w:pPr>
        <w:pStyle w:val="head-1"/>
        <w:divId w:val="1369449525"/>
      </w:pPr>
      <w:r>
        <w:t>定义</w:t>
      </w:r>
    </w:p>
    <w:p w:rsidR="00000000" w:rsidRDefault="00F71E7A">
      <w:pPr>
        <w:pStyle w:val="head-2"/>
        <w:divId w:val="1369449525"/>
      </w:pPr>
      <w:r>
        <w:t>定义陈述</w:t>
      </w:r>
    </w:p>
    <w:p w:rsidR="00000000" w:rsidRDefault="00F71E7A">
      <w:pPr>
        <w:pStyle w:val="a3"/>
        <w:divId w:val="1369449525"/>
      </w:pPr>
      <w:r>
        <w:t>该位置包括：</w:t>
      </w:r>
    </w:p>
    <w:p w:rsidR="00000000" w:rsidRDefault="00F71E7A">
      <w:pPr>
        <w:pStyle w:val="a3"/>
        <w:divId w:val="1369449525"/>
      </w:pPr>
      <w:r>
        <w:t>游戏设备硬件的结构或电气方面。</w:t>
      </w:r>
      <w:r>
        <w:br/>
      </w:r>
      <w:r>
        <w:t>在下面的示例中，街机具有可改变的输入装置，其可以固定到壳体上，但是如果游戏类型改变，则稍后更换。</w:t>
      </w:r>
    </w:p>
    <w:p w:rsidR="00000000" w:rsidRDefault="00F71E7A">
      <w:pPr>
        <w:pStyle w:val="a3"/>
        <w:divId w:val="1369449525"/>
      </w:pPr>
      <w:r>
        <w:rPr>
          <w:noProof/>
        </w:rPr>
        <w:drawing>
          <wp:inline distT="0" distB="0" distL="0" distR="0">
            <wp:extent cx="6143625" cy="7610475"/>
            <wp:effectExtent l="0" t="0" r="9525" b="9525"/>
            <wp:docPr id="38" name="图片 38"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图片不见了"/>
                    <pic:cNvPicPr>
                      <a:picLocks noChangeAspect="1" noChangeArrowheads="1"/>
                    </pic:cNvPicPr>
                  </pic:nvPicPr>
                  <pic:blipFill>
                    <a:blip r:embed="rId80" r:link="rId81">
                      <a:extLst>
                        <a:ext uri="{28A0092B-C50C-407E-A947-70E740481C1C}">
                          <a14:useLocalDpi xmlns:a14="http://schemas.microsoft.com/office/drawing/2010/main" val="0"/>
                        </a:ext>
                      </a:extLst>
                    </a:blip>
                    <a:srcRect/>
                    <a:stretch>
                      <a:fillRect/>
                    </a:stretch>
                  </pic:blipFill>
                  <pic:spPr bwMode="auto">
                    <a:xfrm>
                      <a:off x="0" y="0"/>
                      <a:ext cx="6143625" cy="7610475"/>
                    </a:xfrm>
                    <a:prstGeom prst="rect">
                      <a:avLst/>
                    </a:prstGeom>
                    <a:noFill/>
                    <a:ln>
                      <a:noFill/>
                    </a:ln>
                  </pic:spPr>
                </pic:pic>
              </a:graphicData>
            </a:graphic>
          </wp:inline>
        </w:drawing>
      </w:r>
      <w:r>
        <w:t> </w:t>
      </w:r>
    </w:p>
    <w:p w:rsidR="00000000" w:rsidRDefault="00F71E7A">
      <w:pPr>
        <w:pStyle w:val="head-2"/>
        <w:divId w:val="1369449525"/>
      </w:pPr>
      <w:r>
        <w:t>参见</w:t>
      </w:r>
    </w:p>
    <w:p w:rsidR="00000000" w:rsidRDefault="00F71E7A">
      <w:pPr>
        <w:pStyle w:val="head-2"/>
        <w:divId w:val="1369449525"/>
      </w:pPr>
      <w:r>
        <w:t>限定性参见</w:t>
      </w:r>
    </w:p>
    <w:p w:rsidR="00000000" w:rsidRDefault="00F71E7A">
      <w:pPr>
        <w:pStyle w:val="a3"/>
        <w:divId w:val="1369449525"/>
      </w:pPr>
      <w:r>
        <w:t>该位置不包括：</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670"/>
        <w:gridCol w:w="1110"/>
      </w:tblGrid>
      <w:tr w:rsidR="00000000">
        <w:trPr>
          <w:divId w:val="1369449525"/>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视频游戏设备的输入装置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A63F13/20</w:t>
            </w:r>
          </w:p>
        </w:tc>
      </w:tr>
      <w:tr w:rsidR="00000000">
        <w:trPr>
          <w:divId w:val="1369449525"/>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视频游戏设备的输出装置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A63F13/25</w:t>
            </w:r>
          </w:p>
        </w:tc>
      </w:tr>
    </w:tbl>
    <w:p w:rsidR="00000000" w:rsidRDefault="00F71E7A">
      <w:pPr>
        <w:pStyle w:val="head-2"/>
        <w:divId w:val="1369449525"/>
      </w:pPr>
      <w:r>
        <w:t>信息性参见</w:t>
      </w:r>
    </w:p>
    <w:p w:rsidR="00000000" w:rsidRDefault="00F71E7A">
      <w:pPr>
        <w:pStyle w:val="a3"/>
        <w:divId w:val="1369449525"/>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190"/>
        <w:gridCol w:w="1110"/>
      </w:tblGrid>
      <w:tr w:rsidR="00000000">
        <w:trPr>
          <w:divId w:val="1369449525"/>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输入装置的构造细节</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A63F13/24</w:t>
            </w:r>
          </w:p>
        </w:tc>
      </w:tr>
    </w:tbl>
    <w:p w:rsidR="00000000" w:rsidRDefault="00F71E7A">
      <w:pPr>
        <w:pStyle w:val="a3"/>
      </w:pPr>
      <w:r>
        <w:rPr>
          <w:rStyle w:val="a4"/>
          <w:rFonts w:hint="eastAsia"/>
          <w:color w:val="FF0000"/>
          <w:sz w:val="23"/>
          <w:szCs w:val="23"/>
        </w:rPr>
        <w:t>A63F13/92</w:t>
      </w:r>
      <w:r>
        <w:t>··</w:t>
      </w:r>
      <w:r>
        <w:t>特别适用于玩游戏时手持使用的视频游戏设备〔</w:t>
      </w:r>
      <w:r>
        <w:t>2014.01</w:t>
      </w:r>
      <w:r>
        <w:t>〕</w:t>
      </w:r>
    </w:p>
    <w:p w:rsidR="00000000" w:rsidRDefault="00F71E7A">
      <w:pPr>
        <w:pStyle w:val="head-1"/>
        <w:divId w:val="601569774"/>
      </w:pPr>
      <w:r>
        <w:t>定义</w:t>
      </w:r>
    </w:p>
    <w:p w:rsidR="00000000" w:rsidRDefault="00F71E7A">
      <w:pPr>
        <w:pStyle w:val="head-2"/>
        <w:divId w:val="601569774"/>
      </w:pPr>
      <w:r>
        <w:t>定义陈述</w:t>
      </w:r>
    </w:p>
    <w:p w:rsidR="00000000" w:rsidRDefault="00F71E7A">
      <w:pPr>
        <w:pStyle w:val="a3"/>
        <w:divId w:val="601569774"/>
      </w:pPr>
      <w:r>
        <w:t>该位置包括：</w:t>
      </w:r>
    </w:p>
    <w:p w:rsidR="00000000" w:rsidRDefault="00F71E7A">
      <w:pPr>
        <w:pStyle w:val="a3"/>
        <w:divId w:val="601569774"/>
      </w:pPr>
      <w:r>
        <w:t>专用游戏设备，其中形状因子、尺寸、重量、按钮布置或紧凑设计使得它们适合于至少握在手中。这样的设备不同于可以运行游戏但不是专门设计用于游戏的通用手持设备，诸如</w:t>
      </w:r>
      <w:r>
        <w:t>PDA</w:t>
      </w:r>
      <w:r>
        <w:t>或移动电话。</w:t>
      </w:r>
    </w:p>
    <w:p w:rsidR="00000000" w:rsidRDefault="00F71E7A">
      <w:pPr>
        <w:pStyle w:val="a3"/>
      </w:pPr>
      <w:r>
        <w:rPr>
          <w:rStyle w:val="a4"/>
          <w:rFonts w:hint="eastAsia"/>
          <w:color w:val="FF0000"/>
          <w:sz w:val="23"/>
          <w:szCs w:val="23"/>
        </w:rPr>
        <w:t>A63F13/95</w:t>
      </w:r>
      <w:r>
        <w:t>··</w:t>
      </w:r>
      <w:r>
        <w:t>特别适用于存储游戏信息的存储介质，例如视频游戏盒〔</w:t>
      </w:r>
      <w:r>
        <w:t>2014.01</w:t>
      </w:r>
      <w:r>
        <w:t>〕</w:t>
      </w:r>
    </w:p>
    <w:p w:rsidR="00000000" w:rsidRDefault="00F71E7A">
      <w:pPr>
        <w:pStyle w:val="head-1"/>
        <w:divId w:val="103501286"/>
      </w:pPr>
      <w:r>
        <w:t>定义</w:t>
      </w:r>
    </w:p>
    <w:p w:rsidR="00000000" w:rsidRDefault="00F71E7A">
      <w:pPr>
        <w:pStyle w:val="head-2"/>
        <w:divId w:val="103501286"/>
      </w:pPr>
      <w:r>
        <w:t>定义陈述</w:t>
      </w:r>
    </w:p>
    <w:p w:rsidR="00000000" w:rsidRDefault="00F71E7A">
      <w:pPr>
        <w:pStyle w:val="a3"/>
        <w:divId w:val="103501286"/>
      </w:pPr>
      <w:r>
        <w:t>该位置包括：</w:t>
      </w:r>
    </w:p>
    <w:p w:rsidR="00000000" w:rsidRDefault="00F71E7A">
      <w:pPr>
        <w:pStyle w:val="a3"/>
        <w:divId w:val="103501286"/>
      </w:pPr>
      <w:r>
        <w:t>特别适用于游戏设备的记录介质</w:t>
      </w:r>
      <w:r>
        <w:br/>
      </w:r>
      <w:r>
        <w:t>在游戏执行之前、期间或之后使用存储介质，例如从磁盘加载游戏</w:t>
      </w:r>
      <w:r>
        <w:br/>
      </w:r>
      <w:r>
        <w:t>在下面的例子中，可以将存储游戏程序的专用游戏盒插入游戏机中。</w:t>
      </w:r>
    </w:p>
    <w:p w:rsidR="00000000" w:rsidRDefault="00F71E7A">
      <w:pPr>
        <w:pStyle w:val="a3"/>
        <w:divId w:val="103501286"/>
      </w:pPr>
      <w:r>
        <w:rPr>
          <w:noProof/>
        </w:rPr>
        <w:drawing>
          <wp:inline distT="0" distB="0" distL="0" distR="0">
            <wp:extent cx="7248525" cy="5200650"/>
            <wp:effectExtent l="0" t="0" r="9525" b="0"/>
            <wp:docPr id="39" name="图片 39"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图片不见了"/>
                    <pic:cNvPicPr>
                      <a:picLocks noChangeAspect="1" noChangeArrowheads="1"/>
                    </pic:cNvPicPr>
                  </pic:nvPicPr>
                  <pic:blipFill>
                    <a:blip r:embed="rId82" r:link="rId83">
                      <a:extLst>
                        <a:ext uri="{28A0092B-C50C-407E-A947-70E740481C1C}">
                          <a14:useLocalDpi xmlns:a14="http://schemas.microsoft.com/office/drawing/2010/main" val="0"/>
                        </a:ext>
                      </a:extLst>
                    </a:blip>
                    <a:srcRect/>
                    <a:stretch>
                      <a:fillRect/>
                    </a:stretch>
                  </pic:blipFill>
                  <pic:spPr bwMode="auto">
                    <a:xfrm>
                      <a:off x="0" y="0"/>
                      <a:ext cx="7248525" cy="5200650"/>
                    </a:xfrm>
                    <a:prstGeom prst="rect">
                      <a:avLst/>
                    </a:prstGeom>
                    <a:noFill/>
                    <a:ln>
                      <a:noFill/>
                    </a:ln>
                  </pic:spPr>
                </pic:pic>
              </a:graphicData>
            </a:graphic>
          </wp:inline>
        </w:drawing>
      </w:r>
      <w:r>
        <w:t> </w:t>
      </w:r>
    </w:p>
    <w:p w:rsidR="00000000" w:rsidRDefault="00F71E7A">
      <w:pPr>
        <w:pStyle w:val="a3"/>
      </w:pPr>
      <w:r>
        <w:rPr>
          <w:rStyle w:val="a4"/>
          <w:rFonts w:hint="eastAsia"/>
          <w:color w:val="FF0000"/>
          <w:sz w:val="23"/>
          <w:szCs w:val="23"/>
        </w:rPr>
        <w:t>A63F13/98</w:t>
      </w:r>
      <w:r>
        <w:t>··</w:t>
      </w:r>
      <w:r>
        <w:t>附件，即视频游戏设备使用的可任意拆卸的装置，例如游戏控制器的手柄支架〔</w:t>
      </w:r>
      <w:r>
        <w:t>2014.01</w:t>
      </w:r>
      <w:r>
        <w:t>〕</w:t>
      </w:r>
    </w:p>
    <w:p w:rsidR="00000000" w:rsidRDefault="00F71E7A">
      <w:pPr>
        <w:pStyle w:val="head-1"/>
        <w:divId w:val="1922136994"/>
      </w:pPr>
      <w:r>
        <w:t>定义</w:t>
      </w:r>
    </w:p>
    <w:p w:rsidR="00000000" w:rsidRDefault="00F71E7A">
      <w:pPr>
        <w:pStyle w:val="head-2"/>
        <w:divId w:val="1922136994"/>
      </w:pPr>
      <w:r>
        <w:t>定义陈述</w:t>
      </w:r>
    </w:p>
    <w:p w:rsidR="00000000" w:rsidRDefault="00F71E7A">
      <w:pPr>
        <w:pStyle w:val="a3"/>
        <w:divId w:val="1922136994"/>
      </w:pPr>
      <w:r>
        <w:t>该位置包括：</w:t>
      </w:r>
    </w:p>
    <w:p w:rsidR="00000000" w:rsidRDefault="00F71E7A">
      <w:pPr>
        <w:pStyle w:val="a3"/>
        <w:divId w:val="1922136994"/>
      </w:pPr>
      <w:r>
        <w:t>它们可以为游戏体验增加例如舒适性或便利性。</w:t>
      </w:r>
      <w:r>
        <w:br/>
      </w:r>
      <w:r>
        <w:t>在下面的示例中，附件用于支撑手持式游戏设备或游戏控制器。</w:t>
      </w:r>
    </w:p>
    <w:p w:rsidR="00000000" w:rsidRDefault="00F71E7A">
      <w:pPr>
        <w:pStyle w:val="a3"/>
        <w:divId w:val="1922136994"/>
      </w:pPr>
      <w:r>
        <w:rPr>
          <w:noProof/>
        </w:rPr>
        <w:drawing>
          <wp:inline distT="0" distB="0" distL="0" distR="0">
            <wp:extent cx="8020050" cy="3476625"/>
            <wp:effectExtent l="0" t="0" r="0" b="9525"/>
            <wp:docPr id="40" name="图片 40"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图片不见了"/>
                    <pic:cNvPicPr>
                      <a:picLocks noChangeAspect="1" noChangeArrowheads="1"/>
                    </pic:cNvPicPr>
                  </pic:nvPicPr>
                  <pic:blipFill>
                    <a:blip r:embed="rId84" r:link="rId85">
                      <a:extLst>
                        <a:ext uri="{28A0092B-C50C-407E-A947-70E740481C1C}">
                          <a14:useLocalDpi xmlns:a14="http://schemas.microsoft.com/office/drawing/2010/main" val="0"/>
                        </a:ext>
                      </a:extLst>
                    </a:blip>
                    <a:srcRect/>
                    <a:stretch>
                      <a:fillRect/>
                    </a:stretch>
                  </pic:blipFill>
                  <pic:spPr bwMode="auto">
                    <a:xfrm>
                      <a:off x="0" y="0"/>
                      <a:ext cx="8020050" cy="3476625"/>
                    </a:xfrm>
                    <a:prstGeom prst="rect">
                      <a:avLst/>
                    </a:prstGeom>
                    <a:noFill/>
                    <a:ln>
                      <a:noFill/>
                    </a:ln>
                  </pic:spPr>
                </pic:pic>
              </a:graphicData>
            </a:graphic>
          </wp:inline>
        </w:drawing>
      </w:r>
      <w:r>
        <w:t> </w:t>
      </w:r>
    </w:p>
    <w:p w:rsidR="00000000" w:rsidRDefault="00F71E7A">
      <w:pPr>
        <w:pStyle w:val="a3"/>
        <w:divId w:val="1922136994"/>
      </w:pPr>
      <w:r>
        <w:rPr>
          <w:noProof/>
        </w:rPr>
        <w:drawing>
          <wp:inline distT="0" distB="0" distL="0" distR="0">
            <wp:extent cx="7162800" cy="11191875"/>
            <wp:effectExtent l="0" t="0" r="0" b="9525"/>
            <wp:docPr id="41" name="图片 41" descr="图片不见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图片不见了"/>
                    <pic:cNvPicPr>
                      <a:picLocks noChangeAspect="1" noChangeArrowheads="1"/>
                    </pic:cNvPicPr>
                  </pic:nvPicPr>
                  <pic:blipFill>
                    <a:blip r:embed="rId86" r:link="rId87">
                      <a:extLst>
                        <a:ext uri="{28A0092B-C50C-407E-A947-70E740481C1C}">
                          <a14:useLocalDpi xmlns:a14="http://schemas.microsoft.com/office/drawing/2010/main" val="0"/>
                        </a:ext>
                      </a:extLst>
                    </a:blip>
                    <a:srcRect/>
                    <a:stretch>
                      <a:fillRect/>
                    </a:stretch>
                  </pic:blipFill>
                  <pic:spPr bwMode="auto">
                    <a:xfrm>
                      <a:off x="0" y="0"/>
                      <a:ext cx="7162800" cy="11191875"/>
                    </a:xfrm>
                    <a:prstGeom prst="rect">
                      <a:avLst/>
                    </a:prstGeom>
                    <a:noFill/>
                    <a:ln>
                      <a:noFill/>
                    </a:ln>
                  </pic:spPr>
                </pic:pic>
              </a:graphicData>
            </a:graphic>
          </wp:inline>
        </w:drawing>
      </w:r>
      <w:r>
        <w:t> </w:t>
      </w:r>
    </w:p>
    <w:p w:rsidR="00000000" w:rsidRDefault="00F71E7A">
      <w:pPr>
        <w:pStyle w:val="head-2"/>
        <w:divId w:val="1922136994"/>
      </w:pPr>
      <w:r>
        <w:t>参见</w:t>
      </w:r>
    </w:p>
    <w:p w:rsidR="00000000" w:rsidRDefault="00F71E7A">
      <w:pPr>
        <w:pStyle w:val="head-2"/>
        <w:divId w:val="1922136994"/>
      </w:pPr>
      <w:r>
        <w:t>信息性参见</w:t>
      </w:r>
    </w:p>
    <w:p w:rsidR="00000000" w:rsidRDefault="00F71E7A">
      <w:pPr>
        <w:pStyle w:val="a3"/>
        <w:divId w:val="1922136994"/>
      </w:pPr>
      <w:r>
        <w:t>注意以下可能对检索有用的分类位置：</w:t>
      </w:r>
    </w:p>
    <w:tbl>
      <w:tblPr>
        <w:tblW w:w="0" w:type="auto"/>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2190"/>
        <w:gridCol w:w="1110"/>
      </w:tblGrid>
      <w:tr w:rsidR="00000000">
        <w:trPr>
          <w:divId w:val="192213699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游戏设备的输入装置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A63F13/20</w:t>
            </w:r>
          </w:p>
        </w:tc>
      </w:tr>
      <w:tr w:rsidR="00000000">
        <w:trPr>
          <w:divId w:val="1922136994"/>
        </w:trPr>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wordWrap w:val="0"/>
            </w:pPr>
            <w:r>
              <w:t>游戏设备的输出装置</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000000" w:rsidRDefault="00F71E7A">
            <w:pPr>
              <w:pStyle w:val="a3"/>
            </w:pPr>
            <w:r>
              <w:t>A63F13/25</w:t>
            </w:r>
          </w:p>
        </w:tc>
      </w:tr>
    </w:tbl>
    <w:p w:rsidR="00F71E7A" w:rsidRDefault="00F71E7A">
      <w:pPr>
        <w:divId w:val="1922136994"/>
      </w:pPr>
    </w:p>
    <w:sectPr w:rsidR="00F71E7A">
      <w:pgSz w:w="11906" w:h="16838"/>
      <w:pgMar w:top="1440" w:right="1800" w:bottom="1440" w:left="1800" w:header="851" w:footer="992" w:gutter="0"/>
      <w:cols w:space="425"/>
      <w:docGrid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31001E9"/>
    <w:multiLevelType w:val="multilevel"/>
    <w:tmpl w:val="EECED8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7D8A5BDE"/>
    <w:multiLevelType w:val="multilevel"/>
    <w:tmpl w:val="3000C5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50"/>
  <w:defaultTabStop w:val="420"/>
  <w:noPunctuationKerning/>
  <w:characterSpacingControl w:val="doNotCompress"/>
  <w:compat>
    <w:doNotSnapToGridInCell/>
    <w:doNotWrapTextWithPunct/>
    <w:doNotUseEastAsianBreakRules/>
    <w:growAutofit/>
    <w:useFELayout/>
    <w:compatSetting w:name="compatibilityMode" w:uri="http://schemas.microsoft.com/office/word" w:val="14"/>
  </w:compat>
  <w:rsids>
    <w:rsidRoot w:val="00F71E7A"/>
    <w:rsid w:val="00F71E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rFonts w:ascii="宋体" w:eastAsia="宋体" w:hAnsi="宋体" w:cs="宋体"/>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1">
    <w:name w:val="head-1"/>
    <w:basedOn w:val="a"/>
    <w:pPr>
      <w:spacing w:before="100" w:beforeAutospacing="1" w:after="100" w:afterAutospacing="1"/>
    </w:pPr>
    <w:rPr>
      <w:b/>
      <w:bCs/>
    </w:rPr>
  </w:style>
  <w:style w:type="paragraph" w:customStyle="1" w:styleId="head-2">
    <w:name w:val="head-2"/>
    <w:basedOn w:val="a"/>
    <w:pPr>
      <w:spacing w:before="100" w:beforeAutospacing="1" w:after="100" w:afterAutospacing="1"/>
    </w:pPr>
    <w:rPr>
      <w:b/>
      <w:bCs/>
    </w:rPr>
  </w:style>
  <w:style w:type="paragraph" w:styleId="a3">
    <w:name w:val="Normal (Web)"/>
    <w:basedOn w:val="a"/>
    <w:uiPriority w:val="99"/>
    <w:unhideWhenUsed/>
    <w:pPr>
      <w:spacing w:before="100" w:beforeAutospacing="1" w:after="100" w:afterAutospacing="1"/>
    </w:pPr>
  </w:style>
  <w:style w:type="character" w:styleId="a4">
    <w:name w:val="Strong"/>
    <w:basedOn w:val="a0"/>
    <w:uiPriority w:val="22"/>
    <w:qFormat/>
    <w:rPr>
      <w:b/>
      <w:bCs/>
    </w:rPr>
  </w:style>
  <w:style w:type="paragraph" w:styleId="a5">
    <w:name w:val="Balloon Text"/>
    <w:basedOn w:val="a"/>
    <w:link w:val="Char"/>
    <w:uiPriority w:val="99"/>
    <w:semiHidden/>
    <w:unhideWhenUsed/>
    <w:rsid w:val="00F71E7A"/>
    <w:rPr>
      <w:sz w:val="18"/>
      <w:szCs w:val="18"/>
    </w:rPr>
  </w:style>
  <w:style w:type="character" w:customStyle="1" w:styleId="Char">
    <w:name w:val="批注框文本 Char"/>
    <w:basedOn w:val="a0"/>
    <w:link w:val="a5"/>
    <w:uiPriority w:val="99"/>
    <w:semiHidden/>
    <w:rsid w:val="00F71E7A"/>
    <w:rPr>
      <w:rFonts w:ascii="宋体" w:eastAsia="宋体" w:hAnsi="宋体" w:cs="宋体"/>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rFonts w:ascii="宋体" w:eastAsia="宋体" w:hAnsi="宋体" w:cs="宋体"/>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1">
    <w:name w:val="head-1"/>
    <w:basedOn w:val="a"/>
    <w:pPr>
      <w:spacing w:before="100" w:beforeAutospacing="1" w:after="100" w:afterAutospacing="1"/>
    </w:pPr>
    <w:rPr>
      <w:b/>
      <w:bCs/>
    </w:rPr>
  </w:style>
  <w:style w:type="paragraph" w:customStyle="1" w:styleId="head-2">
    <w:name w:val="head-2"/>
    <w:basedOn w:val="a"/>
    <w:pPr>
      <w:spacing w:before="100" w:beforeAutospacing="1" w:after="100" w:afterAutospacing="1"/>
    </w:pPr>
    <w:rPr>
      <w:b/>
      <w:bCs/>
    </w:rPr>
  </w:style>
  <w:style w:type="paragraph" w:styleId="a3">
    <w:name w:val="Normal (Web)"/>
    <w:basedOn w:val="a"/>
    <w:uiPriority w:val="99"/>
    <w:unhideWhenUsed/>
    <w:pPr>
      <w:spacing w:before="100" w:beforeAutospacing="1" w:after="100" w:afterAutospacing="1"/>
    </w:pPr>
  </w:style>
  <w:style w:type="character" w:styleId="a4">
    <w:name w:val="Strong"/>
    <w:basedOn w:val="a0"/>
    <w:uiPriority w:val="22"/>
    <w:qFormat/>
    <w:rPr>
      <w:b/>
      <w:bCs/>
    </w:rPr>
  </w:style>
  <w:style w:type="paragraph" w:styleId="a5">
    <w:name w:val="Balloon Text"/>
    <w:basedOn w:val="a"/>
    <w:link w:val="Char"/>
    <w:uiPriority w:val="99"/>
    <w:semiHidden/>
    <w:unhideWhenUsed/>
    <w:rsid w:val="00F71E7A"/>
    <w:rPr>
      <w:sz w:val="18"/>
      <w:szCs w:val="18"/>
    </w:rPr>
  </w:style>
  <w:style w:type="character" w:customStyle="1" w:styleId="Char">
    <w:name w:val="批注框文本 Char"/>
    <w:basedOn w:val="a0"/>
    <w:link w:val="a5"/>
    <w:uiPriority w:val="99"/>
    <w:semiHidden/>
    <w:rsid w:val="00F71E7A"/>
    <w:rPr>
      <w:rFonts w:ascii="宋体" w:eastAsia="宋体" w:hAnsi="宋体" w:cs="宋体"/>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7382">
      <w:marLeft w:val="0"/>
      <w:marRight w:val="0"/>
      <w:marTop w:val="0"/>
      <w:marBottom w:val="0"/>
      <w:divBdr>
        <w:top w:val="none" w:sz="0" w:space="0" w:color="auto"/>
        <w:left w:val="none" w:sz="0" w:space="0" w:color="auto"/>
        <w:bottom w:val="none" w:sz="0" w:space="0" w:color="auto"/>
        <w:right w:val="none" w:sz="0" w:space="0" w:color="auto"/>
      </w:divBdr>
    </w:div>
    <w:div w:id="61761478">
      <w:marLeft w:val="0"/>
      <w:marRight w:val="0"/>
      <w:marTop w:val="0"/>
      <w:marBottom w:val="0"/>
      <w:divBdr>
        <w:top w:val="none" w:sz="0" w:space="0" w:color="auto"/>
        <w:left w:val="none" w:sz="0" w:space="0" w:color="auto"/>
        <w:bottom w:val="none" w:sz="0" w:space="0" w:color="auto"/>
        <w:right w:val="none" w:sz="0" w:space="0" w:color="auto"/>
      </w:divBdr>
    </w:div>
    <w:div w:id="93089577">
      <w:marLeft w:val="0"/>
      <w:marRight w:val="0"/>
      <w:marTop w:val="0"/>
      <w:marBottom w:val="0"/>
      <w:divBdr>
        <w:top w:val="none" w:sz="0" w:space="0" w:color="auto"/>
        <w:left w:val="none" w:sz="0" w:space="0" w:color="auto"/>
        <w:bottom w:val="none" w:sz="0" w:space="0" w:color="auto"/>
        <w:right w:val="none" w:sz="0" w:space="0" w:color="auto"/>
      </w:divBdr>
    </w:div>
    <w:div w:id="103501286">
      <w:marLeft w:val="0"/>
      <w:marRight w:val="0"/>
      <w:marTop w:val="0"/>
      <w:marBottom w:val="0"/>
      <w:divBdr>
        <w:top w:val="none" w:sz="0" w:space="0" w:color="auto"/>
        <w:left w:val="none" w:sz="0" w:space="0" w:color="auto"/>
        <w:bottom w:val="none" w:sz="0" w:space="0" w:color="auto"/>
        <w:right w:val="none" w:sz="0" w:space="0" w:color="auto"/>
      </w:divBdr>
    </w:div>
    <w:div w:id="113452481">
      <w:marLeft w:val="0"/>
      <w:marRight w:val="0"/>
      <w:marTop w:val="0"/>
      <w:marBottom w:val="0"/>
      <w:divBdr>
        <w:top w:val="none" w:sz="0" w:space="0" w:color="auto"/>
        <w:left w:val="none" w:sz="0" w:space="0" w:color="auto"/>
        <w:bottom w:val="none" w:sz="0" w:space="0" w:color="auto"/>
        <w:right w:val="none" w:sz="0" w:space="0" w:color="auto"/>
      </w:divBdr>
    </w:div>
    <w:div w:id="129053150">
      <w:marLeft w:val="0"/>
      <w:marRight w:val="0"/>
      <w:marTop w:val="0"/>
      <w:marBottom w:val="0"/>
      <w:divBdr>
        <w:top w:val="none" w:sz="0" w:space="0" w:color="auto"/>
        <w:left w:val="none" w:sz="0" w:space="0" w:color="auto"/>
        <w:bottom w:val="none" w:sz="0" w:space="0" w:color="auto"/>
        <w:right w:val="none" w:sz="0" w:space="0" w:color="auto"/>
      </w:divBdr>
    </w:div>
    <w:div w:id="155922680">
      <w:marLeft w:val="0"/>
      <w:marRight w:val="0"/>
      <w:marTop w:val="0"/>
      <w:marBottom w:val="0"/>
      <w:divBdr>
        <w:top w:val="none" w:sz="0" w:space="0" w:color="auto"/>
        <w:left w:val="none" w:sz="0" w:space="0" w:color="auto"/>
        <w:bottom w:val="none" w:sz="0" w:space="0" w:color="auto"/>
        <w:right w:val="none" w:sz="0" w:space="0" w:color="auto"/>
      </w:divBdr>
    </w:div>
    <w:div w:id="172231281">
      <w:marLeft w:val="0"/>
      <w:marRight w:val="0"/>
      <w:marTop w:val="0"/>
      <w:marBottom w:val="0"/>
      <w:divBdr>
        <w:top w:val="none" w:sz="0" w:space="0" w:color="auto"/>
        <w:left w:val="none" w:sz="0" w:space="0" w:color="auto"/>
        <w:bottom w:val="none" w:sz="0" w:space="0" w:color="auto"/>
        <w:right w:val="none" w:sz="0" w:space="0" w:color="auto"/>
      </w:divBdr>
    </w:div>
    <w:div w:id="206836354">
      <w:marLeft w:val="0"/>
      <w:marRight w:val="0"/>
      <w:marTop w:val="0"/>
      <w:marBottom w:val="0"/>
      <w:divBdr>
        <w:top w:val="none" w:sz="0" w:space="0" w:color="auto"/>
        <w:left w:val="none" w:sz="0" w:space="0" w:color="auto"/>
        <w:bottom w:val="none" w:sz="0" w:space="0" w:color="auto"/>
        <w:right w:val="none" w:sz="0" w:space="0" w:color="auto"/>
      </w:divBdr>
    </w:div>
    <w:div w:id="208348787">
      <w:marLeft w:val="0"/>
      <w:marRight w:val="0"/>
      <w:marTop w:val="0"/>
      <w:marBottom w:val="0"/>
      <w:divBdr>
        <w:top w:val="none" w:sz="0" w:space="0" w:color="auto"/>
        <w:left w:val="none" w:sz="0" w:space="0" w:color="auto"/>
        <w:bottom w:val="none" w:sz="0" w:space="0" w:color="auto"/>
        <w:right w:val="none" w:sz="0" w:space="0" w:color="auto"/>
      </w:divBdr>
    </w:div>
    <w:div w:id="212927666">
      <w:marLeft w:val="0"/>
      <w:marRight w:val="0"/>
      <w:marTop w:val="0"/>
      <w:marBottom w:val="0"/>
      <w:divBdr>
        <w:top w:val="none" w:sz="0" w:space="0" w:color="auto"/>
        <w:left w:val="none" w:sz="0" w:space="0" w:color="auto"/>
        <w:bottom w:val="none" w:sz="0" w:space="0" w:color="auto"/>
        <w:right w:val="none" w:sz="0" w:space="0" w:color="auto"/>
      </w:divBdr>
    </w:div>
    <w:div w:id="221060811">
      <w:marLeft w:val="0"/>
      <w:marRight w:val="0"/>
      <w:marTop w:val="0"/>
      <w:marBottom w:val="0"/>
      <w:divBdr>
        <w:top w:val="none" w:sz="0" w:space="0" w:color="auto"/>
        <w:left w:val="none" w:sz="0" w:space="0" w:color="auto"/>
        <w:bottom w:val="none" w:sz="0" w:space="0" w:color="auto"/>
        <w:right w:val="none" w:sz="0" w:space="0" w:color="auto"/>
      </w:divBdr>
    </w:div>
    <w:div w:id="245917513">
      <w:marLeft w:val="0"/>
      <w:marRight w:val="0"/>
      <w:marTop w:val="0"/>
      <w:marBottom w:val="0"/>
      <w:divBdr>
        <w:top w:val="none" w:sz="0" w:space="0" w:color="auto"/>
        <w:left w:val="none" w:sz="0" w:space="0" w:color="auto"/>
        <w:bottom w:val="none" w:sz="0" w:space="0" w:color="auto"/>
        <w:right w:val="none" w:sz="0" w:space="0" w:color="auto"/>
      </w:divBdr>
    </w:div>
    <w:div w:id="246303134">
      <w:marLeft w:val="0"/>
      <w:marRight w:val="0"/>
      <w:marTop w:val="0"/>
      <w:marBottom w:val="0"/>
      <w:divBdr>
        <w:top w:val="none" w:sz="0" w:space="0" w:color="auto"/>
        <w:left w:val="none" w:sz="0" w:space="0" w:color="auto"/>
        <w:bottom w:val="none" w:sz="0" w:space="0" w:color="auto"/>
        <w:right w:val="none" w:sz="0" w:space="0" w:color="auto"/>
      </w:divBdr>
    </w:div>
    <w:div w:id="263612551">
      <w:marLeft w:val="0"/>
      <w:marRight w:val="0"/>
      <w:marTop w:val="0"/>
      <w:marBottom w:val="0"/>
      <w:divBdr>
        <w:top w:val="none" w:sz="0" w:space="0" w:color="auto"/>
        <w:left w:val="none" w:sz="0" w:space="0" w:color="auto"/>
        <w:bottom w:val="none" w:sz="0" w:space="0" w:color="auto"/>
        <w:right w:val="none" w:sz="0" w:space="0" w:color="auto"/>
      </w:divBdr>
    </w:div>
    <w:div w:id="305091794">
      <w:marLeft w:val="0"/>
      <w:marRight w:val="0"/>
      <w:marTop w:val="0"/>
      <w:marBottom w:val="0"/>
      <w:divBdr>
        <w:top w:val="none" w:sz="0" w:space="0" w:color="auto"/>
        <w:left w:val="none" w:sz="0" w:space="0" w:color="auto"/>
        <w:bottom w:val="none" w:sz="0" w:space="0" w:color="auto"/>
        <w:right w:val="none" w:sz="0" w:space="0" w:color="auto"/>
      </w:divBdr>
    </w:div>
    <w:div w:id="344946804">
      <w:marLeft w:val="0"/>
      <w:marRight w:val="0"/>
      <w:marTop w:val="0"/>
      <w:marBottom w:val="0"/>
      <w:divBdr>
        <w:top w:val="none" w:sz="0" w:space="0" w:color="auto"/>
        <w:left w:val="none" w:sz="0" w:space="0" w:color="auto"/>
        <w:bottom w:val="none" w:sz="0" w:space="0" w:color="auto"/>
        <w:right w:val="none" w:sz="0" w:space="0" w:color="auto"/>
      </w:divBdr>
    </w:div>
    <w:div w:id="413861641">
      <w:marLeft w:val="0"/>
      <w:marRight w:val="0"/>
      <w:marTop w:val="0"/>
      <w:marBottom w:val="0"/>
      <w:divBdr>
        <w:top w:val="none" w:sz="0" w:space="0" w:color="auto"/>
        <w:left w:val="none" w:sz="0" w:space="0" w:color="auto"/>
        <w:bottom w:val="none" w:sz="0" w:space="0" w:color="auto"/>
        <w:right w:val="none" w:sz="0" w:space="0" w:color="auto"/>
      </w:divBdr>
    </w:div>
    <w:div w:id="417678764">
      <w:marLeft w:val="0"/>
      <w:marRight w:val="0"/>
      <w:marTop w:val="0"/>
      <w:marBottom w:val="0"/>
      <w:divBdr>
        <w:top w:val="none" w:sz="0" w:space="0" w:color="auto"/>
        <w:left w:val="none" w:sz="0" w:space="0" w:color="auto"/>
        <w:bottom w:val="none" w:sz="0" w:space="0" w:color="auto"/>
        <w:right w:val="none" w:sz="0" w:space="0" w:color="auto"/>
      </w:divBdr>
    </w:div>
    <w:div w:id="491721273">
      <w:marLeft w:val="0"/>
      <w:marRight w:val="0"/>
      <w:marTop w:val="0"/>
      <w:marBottom w:val="0"/>
      <w:divBdr>
        <w:top w:val="none" w:sz="0" w:space="0" w:color="auto"/>
        <w:left w:val="none" w:sz="0" w:space="0" w:color="auto"/>
        <w:bottom w:val="none" w:sz="0" w:space="0" w:color="auto"/>
        <w:right w:val="none" w:sz="0" w:space="0" w:color="auto"/>
      </w:divBdr>
    </w:div>
    <w:div w:id="501161692">
      <w:marLeft w:val="0"/>
      <w:marRight w:val="0"/>
      <w:marTop w:val="0"/>
      <w:marBottom w:val="0"/>
      <w:divBdr>
        <w:top w:val="none" w:sz="0" w:space="0" w:color="auto"/>
        <w:left w:val="none" w:sz="0" w:space="0" w:color="auto"/>
        <w:bottom w:val="none" w:sz="0" w:space="0" w:color="auto"/>
        <w:right w:val="none" w:sz="0" w:space="0" w:color="auto"/>
      </w:divBdr>
    </w:div>
    <w:div w:id="502670023">
      <w:marLeft w:val="0"/>
      <w:marRight w:val="0"/>
      <w:marTop w:val="0"/>
      <w:marBottom w:val="0"/>
      <w:divBdr>
        <w:top w:val="none" w:sz="0" w:space="0" w:color="auto"/>
        <w:left w:val="none" w:sz="0" w:space="0" w:color="auto"/>
        <w:bottom w:val="none" w:sz="0" w:space="0" w:color="auto"/>
        <w:right w:val="none" w:sz="0" w:space="0" w:color="auto"/>
      </w:divBdr>
    </w:div>
    <w:div w:id="505243282">
      <w:marLeft w:val="0"/>
      <w:marRight w:val="0"/>
      <w:marTop w:val="0"/>
      <w:marBottom w:val="0"/>
      <w:divBdr>
        <w:top w:val="none" w:sz="0" w:space="0" w:color="auto"/>
        <w:left w:val="none" w:sz="0" w:space="0" w:color="auto"/>
        <w:bottom w:val="none" w:sz="0" w:space="0" w:color="auto"/>
        <w:right w:val="none" w:sz="0" w:space="0" w:color="auto"/>
      </w:divBdr>
    </w:div>
    <w:div w:id="601569774">
      <w:marLeft w:val="0"/>
      <w:marRight w:val="0"/>
      <w:marTop w:val="0"/>
      <w:marBottom w:val="0"/>
      <w:divBdr>
        <w:top w:val="none" w:sz="0" w:space="0" w:color="auto"/>
        <w:left w:val="none" w:sz="0" w:space="0" w:color="auto"/>
        <w:bottom w:val="none" w:sz="0" w:space="0" w:color="auto"/>
        <w:right w:val="none" w:sz="0" w:space="0" w:color="auto"/>
      </w:divBdr>
    </w:div>
    <w:div w:id="694622565">
      <w:marLeft w:val="0"/>
      <w:marRight w:val="0"/>
      <w:marTop w:val="0"/>
      <w:marBottom w:val="0"/>
      <w:divBdr>
        <w:top w:val="none" w:sz="0" w:space="0" w:color="auto"/>
        <w:left w:val="none" w:sz="0" w:space="0" w:color="auto"/>
        <w:bottom w:val="none" w:sz="0" w:space="0" w:color="auto"/>
        <w:right w:val="none" w:sz="0" w:space="0" w:color="auto"/>
      </w:divBdr>
    </w:div>
    <w:div w:id="714163330">
      <w:marLeft w:val="0"/>
      <w:marRight w:val="0"/>
      <w:marTop w:val="0"/>
      <w:marBottom w:val="0"/>
      <w:divBdr>
        <w:top w:val="none" w:sz="0" w:space="0" w:color="auto"/>
        <w:left w:val="none" w:sz="0" w:space="0" w:color="auto"/>
        <w:bottom w:val="none" w:sz="0" w:space="0" w:color="auto"/>
        <w:right w:val="none" w:sz="0" w:space="0" w:color="auto"/>
      </w:divBdr>
    </w:div>
    <w:div w:id="721292189">
      <w:marLeft w:val="0"/>
      <w:marRight w:val="0"/>
      <w:marTop w:val="0"/>
      <w:marBottom w:val="0"/>
      <w:divBdr>
        <w:top w:val="none" w:sz="0" w:space="0" w:color="auto"/>
        <w:left w:val="none" w:sz="0" w:space="0" w:color="auto"/>
        <w:bottom w:val="none" w:sz="0" w:space="0" w:color="auto"/>
        <w:right w:val="none" w:sz="0" w:space="0" w:color="auto"/>
      </w:divBdr>
    </w:div>
    <w:div w:id="723526902">
      <w:marLeft w:val="0"/>
      <w:marRight w:val="0"/>
      <w:marTop w:val="0"/>
      <w:marBottom w:val="0"/>
      <w:divBdr>
        <w:top w:val="none" w:sz="0" w:space="0" w:color="auto"/>
        <w:left w:val="none" w:sz="0" w:space="0" w:color="auto"/>
        <w:bottom w:val="none" w:sz="0" w:space="0" w:color="auto"/>
        <w:right w:val="none" w:sz="0" w:space="0" w:color="auto"/>
      </w:divBdr>
    </w:div>
    <w:div w:id="726415494">
      <w:marLeft w:val="0"/>
      <w:marRight w:val="0"/>
      <w:marTop w:val="0"/>
      <w:marBottom w:val="0"/>
      <w:divBdr>
        <w:top w:val="none" w:sz="0" w:space="0" w:color="auto"/>
        <w:left w:val="none" w:sz="0" w:space="0" w:color="auto"/>
        <w:bottom w:val="none" w:sz="0" w:space="0" w:color="auto"/>
        <w:right w:val="none" w:sz="0" w:space="0" w:color="auto"/>
      </w:divBdr>
    </w:div>
    <w:div w:id="731735779">
      <w:marLeft w:val="0"/>
      <w:marRight w:val="0"/>
      <w:marTop w:val="0"/>
      <w:marBottom w:val="0"/>
      <w:divBdr>
        <w:top w:val="none" w:sz="0" w:space="0" w:color="auto"/>
        <w:left w:val="none" w:sz="0" w:space="0" w:color="auto"/>
        <w:bottom w:val="none" w:sz="0" w:space="0" w:color="auto"/>
        <w:right w:val="none" w:sz="0" w:space="0" w:color="auto"/>
      </w:divBdr>
    </w:div>
    <w:div w:id="740251217">
      <w:marLeft w:val="0"/>
      <w:marRight w:val="0"/>
      <w:marTop w:val="0"/>
      <w:marBottom w:val="0"/>
      <w:divBdr>
        <w:top w:val="none" w:sz="0" w:space="0" w:color="auto"/>
        <w:left w:val="none" w:sz="0" w:space="0" w:color="auto"/>
        <w:bottom w:val="none" w:sz="0" w:space="0" w:color="auto"/>
        <w:right w:val="none" w:sz="0" w:space="0" w:color="auto"/>
      </w:divBdr>
    </w:div>
    <w:div w:id="745876821">
      <w:marLeft w:val="0"/>
      <w:marRight w:val="0"/>
      <w:marTop w:val="0"/>
      <w:marBottom w:val="0"/>
      <w:divBdr>
        <w:top w:val="none" w:sz="0" w:space="0" w:color="auto"/>
        <w:left w:val="none" w:sz="0" w:space="0" w:color="auto"/>
        <w:bottom w:val="none" w:sz="0" w:space="0" w:color="auto"/>
        <w:right w:val="none" w:sz="0" w:space="0" w:color="auto"/>
      </w:divBdr>
    </w:div>
    <w:div w:id="753740946">
      <w:marLeft w:val="0"/>
      <w:marRight w:val="0"/>
      <w:marTop w:val="0"/>
      <w:marBottom w:val="0"/>
      <w:divBdr>
        <w:top w:val="none" w:sz="0" w:space="0" w:color="auto"/>
        <w:left w:val="none" w:sz="0" w:space="0" w:color="auto"/>
        <w:bottom w:val="none" w:sz="0" w:space="0" w:color="auto"/>
        <w:right w:val="none" w:sz="0" w:space="0" w:color="auto"/>
      </w:divBdr>
    </w:div>
    <w:div w:id="765465995">
      <w:marLeft w:val="0"/>
      <w:marRight w:val="0"/>
      <w:marTop w:val="0"/>
      <w:marBottom w:val="0"/>
      <w:divBdr>
        <w:top w:val="none" w:sz="0" w:space="0" w:color="auto"/>
        <w:left w:val="none" w:sz="0" w:space="0" w:color="auto"/>
        <w:bottom w:val="none" w:sz="0" w:space="0" w:color="auto"/>
        <w:right w:val="none" w:sz="0" w:space="0" w:color="auto"/>
      </w:divBdr>
    </w:div>
    <w:div w:id="794130744">
      <w:marLeft w:val="0"/>
      <w:marRight w:val="0"/>
      <w:marTop w:val="0"/>
      <w:marBottom w:val="0"/>
      <w:divBdr>
        <w:top w:val="none" w:sz="0" w:space="0" w:color="auto"/>
        <w:left w:val="none" w:sz="0" w:space="0" w:color="auto"/>
        <w:bottom w:val="none" w:sz="0" w:space="0" w:color="auto"/>
        <w:right w:val="none" w:sz="0" w:space="0" w:color="auto"/>
      </w:divBdr>
    </w:div>
    <w:div w:id="849367203">
      <w:marLeft w:val="0"/>
      <w:marRight w:val="0"/>
      <w:marTop w:val="0"/>
      <w:marBottom w:val="0"/>
      <w:divBdr>
        <w:top w:val="none" w:sz="0" w:space="0" w:color="auto"/>
        <w:left w:val="none" w:sz="0" w:space="0" w:color="auto"/>
        <w:bottom w:val="none" w:sz="0" w:space="0" w:color="auto"/>
        <w:right w:val="none" w:sz="0" w:space="0" w:color="auto"/>
      </w:divBdr>
    </w:div>
    <w:div w:id="897280904">
      <w:marLeft w:val="0"/>
      <w:marRight w:val="0"/>
      <w:marTop w:val="0"/>
      <w:marBottom w:val="0"/>
      <w:divBdr>
        <w:top w:val="none" w:sz="0" w:space="0" w:color="auto"/>
        <w:left w:val="none" w:sz="0" w:space="0" w:color="auto"/>
        <w:bottom w:val="none" w:sz="0" w:space="0" w:color="auto"/>
        <w:right w:val="none" w:sz="0" w:space="0" w:color="auto"/>
      </w:divBdr>
    </w:div>
    <w:div w:id="953905162">
      <w:marLeft w:val="0"/>
      <w:marRight w:val="0"/>
      <w:marTop w:val="0"/>
      <w:marBottom w:val="0"/>
      <w:divBdr>
        <w:top w:val="none" w:sz="0" w:space="0" w:color="auto"/>
        <w:left w:val="none" w:sz="0" w:space="0" w:color="auto"/>
        <w:bottom w:val="none" w:sz="0" w:space="0" w:color="auto"/>
        <w:right w:val="none" w:sz="0" w:space="0" w:color="auto"/>
      </w:divBdr>
    </w:div>
    <w:div w:id="1008756324">
      <w:marLeft w:val="0"/>
      <w:marRight w:val="0"/>
      <w:marTop w:val="0"/>
      <w:marBottom w:val="0"/>
      <w:divBdr>
        <w:top w:val="none" w:sz="0" w:space="0" w:color="auto"/>
        <w:left w:val="none" w:sz="0" w:space="0" w:color="auto"/>
        <w:bottom w:val="none" w:sz="0" w:space="0" w:color="auto"/>
        <w:right w:val="none" w:sz="0" w:space="0" w:color="auto"/>
      </w:divBdr>
    </w:div>
    <w:div w:id="1028064110">
      <w:marLeft w:val="0"/>
      <w:marRight w:val="0"/>
      <w:marTop w:val="0"/>
      <w:marBottom w:val="0"/>
      <w:divBdr>
        <w:top w:val="none" w:sz="0" w:space="0" w:color="auto"/>
        <w:left w:val="none" w:sz="0" w:space="0" w:color="auto"/>
        <w:bottom w:val="none" w:sz="0" w:space="0" w:color="auto"/>
        <w:right w:val="none" w:sz="0" w:space="0" w:color="auto"/>
      </w:divBdr>
    </w:div>
    <w:div w:id="1028725253">
      <w:marLeft w:val="0"/>
      <w:marRight w:val="0"/>
      <w:marTop w:val="0"/>
      <w:marBottom w:val="0"/>
      <w:divBdr>
        <w:top w:val="none" w:sz="0" w:space="0" w:color="auto"/>
        <w:left w:val="none" w:sz="0" w:space="0" w:color="auto"/>
        <w:bottom w:val="none" w:sz="0" w:space="0" w:color="auto"/>
        <w:right w:val="none" w:sz="0" w:space="0" w:color="auto"/>
      </w:divBdr>
    </w:div>
    <w:div w:id="1040786842">
      <w:marLeft w:val="0"/>
      <w:marRight w:val="0"/>
      <w:marTop w:val="0"/>
      <w:marBottom w:val="0"/>
      <w:divBdr>
        <w:top w:val="none" w:sz="0" w:space="0" w:color="auto"/>
        <w:left w:val="none" w:sz="0" w:space="0" w:color="auto"/>
        <w:bottom w:val="none" w:sz="0" w:space="0" w:color="auto"/>
        <w:right w:val="none" w:sz="0" w:space="0" w:color="auto"/>
      </w:divBdr>
    </w:div>
    <w:div w:id="1097629134">
      <w:marLeft w:val="0"/>
      <w:marRight w:val="0"/>
      <w:marTop w:val="0"/>
      <w:marBottom w:val="0"/>
      <w:divBdr>
        <w:top w:val="none" w:sz="0" w:space="0" w:color="auto"/>
        <w:left w:val="none" w:sz="0" w:space="0" w:color="auto"/>
        <w:bottom w:val="none" w:sz="0" w:space="0" w:color="auto"/>
        <w:right w:val="none" w:sz="0" w:space="0" w:color="auto"/>
      </w:divBdr>
    </w:div>
    <w:div w:id="1114405292">
      <w:marLeft w:val="0"/>
      <w:marRight w:val="0"/>
      <w:marTop w:val="0"/>
      <w:marBottom w:val="0"/>
      <w:divBdr>
        <w:top w:val="none" w:sz="0" w:space="0" w:color="auto"/>
        <w:left w:val="none" w:sz="0" w:space="0" w:color="auto"/>
        <w:bottom w:val="none" w:sz="0" w:space="0" w:color="auto"/>
        <w:right w:val="none" w:sz="0" w:space="0" w:color="auto"/>
      </w:divBdr>
    </w:div>
    <w:div w:id="1126849076">
      <w:marLeft w:val="0"/>
      <w:marRight w:val="0"/>
      <w:marTop w:val="0"/>
      <w:marBottom w:val="0"/>
      <w:divBdr>
        <w:top w:val="none" w:sz="0" w:space="0" w:color="auto"/>
        <w:left w:val="none" w:sz="0" w:space="0" w:color="auto"/>
        <w:bottom w:val="none" w:sz="0" w:space="0" w:color="auto"/>
        <w:right w:val="none" w:sz="0" w:space="0" w:color="auto"/>
      </w:divBdr>
    </w:div>
    <w:div w:id="1130168321">
      <w:marLeft w:val="0"/>
      <w:marRight w:val="0"/>
      <w:marTop w:val="0"/>
      <w:marBottom w:val="0"/>
      <w:divBdr>
        <w:top w:val="none" w:sz="0" w:space="0" w:color="auto"/>
        <w:left w:val="none" w:sz="0" w:space="0" w:color="auto"/>
        <w:bottom w:val="none" w:sz="0" w:space="0" w:color="auto"/>
        <w:right w:val="none" w:sz="0" w:space="0" w:color="auto"/>
      </w:divBdr>
    </w:div>
    <w:div w:id="1158224845">
      <w:marLeft w:val="0"/>
      <w:marRight w:val="0"/>
      <w:marTop w:val="0"/>
      <w:marBottom w:val="0"/>
      <w:divBdr>
        <w:top w:val="none" w:sz="0" w:space="0" w:color="auto"/>
        <w:left w:val="none" w:sz="0" w:space="0" w:color="auto"/>
        <w:bottom w:val="none" w:sz="0" w:space="0" w:color="auto"/>
        <w:right w:val="none" w:sz="0" w:space="0" w:color="auto"/>
      </w:divBdr>
    </w:div>
    <w:div w:id="1170826249">
      <w:marLeft w:val="0"/>
      <w:marRight w:val="0"/>
      <w:marTop w:val="0"/>
      <w:marBottom w:val="0"/>
      <w:divBdr>
        <w:top w:val="none" w:sz="0" w:space="0" w:color="auto"/>
        <w:left w:val="none" w:sz="0" w:space="0" w:color="auto"/>
        <w:bottom w:val="none" w:sz="0" w:space="0" w:color="auto"/>
        <w:right w:val="none" w:sz="0" w:space="0" w:color="auto"/>
      </w:divBdr>
    </w:div>
    <w:div w:id="1183975977">
      <w:marLeft w:val="0"/>
      <w:marRight w:val="0"/>
      <w:marTop w:val="0"/>
      <w:marBottom w:val="0"/>
      <w:divBdr>
        <w:top w:val="none" w:sz="0" w:space="0" w:color="auto"/>
        <w:left w:val="none" w:sz="0" w:space="0" w:color="auto"/>
        <w:bottom w:val="none" w:sz="0" w:space="0" w:color="auto"/>
        <w:right w:val="none" w:sz="0" w:space="0" w:color="auto"/>
      </w:divBdr>
    </w:div>
    <w:div w:id="1214390824">
      <w:marLeft w:val="0"/>
      <w:marRight w:val="0"/>
      <w:marTop w:val="0"/>
      <w:marBottom w:val="0"/>
      <w:divBdr>
        <w:top w:val="none" w:sz="0" w:space="0" w:color="auto"/>
        <w:left w:val="none" w:sz="0" w:space="0" w:color="auto"/>
        <w:bottom w:val="none" w:sz="0" w:space="0" w:color="auto"/>
        <w:right w:val="none" w:sz="0" w:space="0" w:color="auto"/>
      </w:divBdr>
    </w:div>
    <w:div w:id="1248266772">
      <w:marLeft w:val="0"/>
      <w:marRight w:val="0"/>
      <w:marTop w:val="0"/>
      <w:marBottom w:val="0"/>
      <w:divBdr>
        <w:top w:val="none" w:sz="0" w:space="0" w:color="auto"/>
        <w:left w:val="none" w:sz="0" w:space="0" w:color="auto"/>
        <w:bottom w:val="none" w:sz="0" w:space="0" w:color="auto"/>
        <w:right w:val="none" w:sz="0" w:space="0" w:color="auto"/>
      </w:divBdr>
    </w:div>
    <w:div w:id="1257594728">
      <w:marLeft w:val="0"/>
      <w:marRight w:val="0"/>
      <w:marTop w:val="0"/>
      <w:marBottom w:val="0"/>
      <w:divBdr>
        <w:top w:val="none" w:sz="0" w:space="0" w:color="auto"/>
        <w:left w:val="none" w:sz="0" w:space="0" w:color="auto"/>
        <w:bottom w:val="none" w:sz="0" w:space="0" w:color="auto"/>
        <w:right w:val="none" w:sz="0" w:space="0" w:color="auto"/>
      </w:divBdr>
    </w:div>
    <w:div w:id="1332641514">
      <w:marLeft w:val="0"/>
      <w:marRight w:val="0"/>
      <w:marTop w:val="0"/>
      <w:marBottom w:val="0"/>
      <w:divBdr>
        <w:top w:val="none" w:sz="0" w:space="0" w:color="auto"/>
        <w:left w:val="none" w:sz="0" w:space="0" w:color="auto"/>
        <w:bottom w:val="none" w:sz="0" w:space="0" w:color="auto"/>
        <w:right w:val="none" w:sz="0" w:space="0" w:color="auto"/>
      </w:divBdr>
    </w:div>
    <w:div w:id="1364552299">
      <w:marLeft w:val="0"/>
      <w:marRight w:val="0"/>
      <w:marTop w:val="0"/>
      <w:marBottom w:val="0"/>
      <w:divBdr>
        <w:top w:val="none" w:sz="0" w:space="0" w:color="auto"/>
        <w:left w:val="none" w:sz="0" w:space="0" w:color="auto"/>
        <w:bottom w:val="none" w:sz="0" w:space="0" w:color="auto"/>
        <w:right w:val="none" w:sz="0" w:space="0" w:color="auto"/>
      </w:divBdr>
    </w:div>
    <w:div w:id="1369449525">
      <w:marLeft w:val="0"/>
      <w:marRight w:val="0"/>
      <w:marTop w:val="0"/>
      <w:marBottom w:val="0"/>
      <w:divBdr>
        <w:top w:val="none" w:sz="0" w:space="0" w:color="auto"/>
        <w:left w:val="none" w:sz="0" w:space="0" w:color="auto"/>
        <w:bottom w:val="none" w:sz="0" w:space="0" w:color="auto"/>
        <w:right w:val="none" w:sz="0" w:space="0" w:color="auto"/>
      </w:divBdr>
    </w:div>
    <w:div w:id="1402025192">
      <w:marLeft w:val="0"/>
      <w:marRight w:val="0"/>
      <w:marTop w:val="0"/>
      <w:marBottom w:val="0"/>
      <w:divBdr>
        <w:top w:val="none" w:sz="0" w:space="0" w:color="auto"/>
        <w:left w:val="none" w:sz="0" w:space="0" w:color="auto"/>
        <w:bottom w:val="none" w:sz="0" w:space="0" w:color="auto"/>
        <w:right w:val="none" w:sz="0" w:space="0" w:color="auto"/>
      </w:divBdr>
    </w:div>
    <w:div w:id="1437171586">
      <w:marLeft w:val="0"/>
      <w:marRight w:val="0"/>
      <w:marTop w:val="0"/>
      <w:marBottom w:val="0"/>
      <w:divBdr>
        <w:top w:val="none" w:sz="0" w:space="0" w:color="auto"/>
        <w:left w:val="none" w:sz="0" w:space="0" w:color="auto"/>
        <w:bottom w:val="none" w:sz="0" w:space="0" w:color="auto"/>
        <w:right w:val="none" w:sz="0" w:space="0" w:color="auto"/>
      </w:divBdr>
    </w:div>
    <w:div w:id="1444418434">
      <w:marLeft w:val="0"/>
      <w:marRight w:val="0"/>
      <w:marTop w:val="0"/>
      <w:marBottom w:val="0"/>
      <w:divBdr>
        <w:top w:val="none" w:sz="0" w:space="0" w:color="auto"/>
        <w:left w:val="none" w:sz="0" w:space="0" w:color="auto"/>
        <w:bottom w:val="none" w:sz="0" w:space="0" w:color="auto"/>
        <w:right w:val="none" w:sz="0" w:space="0" w:color="auto"/>
      </w:divBdr>
    </w:div>
    <w:div w:id="1461995060">
      <w:marLeft w:val="0"/>
      <w:marRight w:val="0"/>
      <w:marTop w:val="0"/>
      <w:marBottom w:val="0"/>
      <w:divBdr>
        <w:top w:val="none" w:sz="0" w:space="0" w:color="auto"/>
        <w:left w:val="none" w:sz="0" w:space="0" w:color="auto"/>
        <w:bottom w:val="none" w:sz="0" w:space="0" w:color="auto"/>
        <w:right w:val="none" w:sz="0" w:space="0" w:color="auto"/>
      </w:divBdr>
    </w:div>
    <w:div w:id="1555315979">
      <w:marLeft w:val="0"/>
      <w:marRight w:val="0"/>
      <w:marTop w:val="0"/>
      <w:marBottom w:val="0"/>
      <w:divBdr>
        <w:top w:val="none" w:sz="0" w:space="0" w:color="auto"/>
        <w:left w:val="none" w:sz="0" w:space="0" w:color="auto"/>
        <w:bottom w:val="none" w:sz="0" w:space="0" w:color="auto"/>
        <w:right w:val="none" w:sz="0" w:space="0" w:color="auto"/>
      </w:divBdr>
    </w:div>
    <w:div w:id="1585921398">
      <w:marLeft w:val="0"/>
      <w:marRight w:val="0"/>
      <w:marTop w:val="0"/>
      <w:marBottom w:val="0"/>
      <w:divBdr>
        <w:top w:val="none" w:sz="0" w:space="0" w:color="auto"/>
        <w:left w:val="none" w:sz="0" w:space="0" w:color="auto"/>
        <w:bottom w:val="none" w:sz="0" w:space="0" w:color="auto"/>
        <w:right w:val="none" w:sz="0" w:space="0" w:color="auto"/>
      </w:divBdr>
    </w:div>
    <w:div w:id="1666854827">
      <w:marLeft w:val="0"/>
      <w:marRight w:val="0"/>
      <w:marTop w:val="0"/>
      <w:marBottom w:val="0"/>
      <w:divBdr>
        <w:top w:val="none" w:sz="0" w:space="0" w:color="auto"/>
        <w:left w:val="none" w:sz="0" w:space="0" w:color="auto"/>
        <w:bottom w:val="none" w:sz="0" w:space="0" w:color="auto"/>
        <w:right w:val="none" w:sz="0" w:space="0" w:color="auto"/>
      </w:divBdr>
    </w:div>
    <w:div w:id="1675834731">
      <w:marLeft w:val="0"/>
      <w:marRight w:val="0"/>
      <w:marTop w:val="0"/>
      <w:marBottom w:val="0"/>
      <w:divBdr>
        <w:top w:val="none" w:sz="0" w:space="0" w:color="auto"/>
        <w:left w:val="none" w:sz="0" w:space="0" w:color="auto"/>
        <w:bottom w:val="none" w:sz="0" w:space="0" w:color="auto"/>
        <w:right w:val="none" w:sz="0" w:space="0" w:color="auto"/>
      </w:divBdr>
    </w:div>
    <w:div w:id="1688099233">
      <w:marLeft w:val="0"/>
      <w:marRight w:val="0"/>
      <w:marTop w:val="0"/>
      <w:marBottom w:val="0"/>
      <w:divBdr>
        <w:top w:val="none" w:sz="0" w:space="0" w:color="auto"/>
        <w:left w:val="none" w:sz="0" w:space="0" w:color="auto"/>
        <w:bottom w:val="none" w:sz="0" w:space="0" w:color="auto"/>
        <w:right w:val="none" w:sz="0" w:space="0" w:color="auto"/>
      </w:divBdr>
    </w:div>
    <w:div w:id="1693529069">
      <w:marLeft w:val="0"/>
      <w:marRight w:val="0"/>
      <w:marTop w:val="0"/>
      <w:marBottom w:val="0"/>
      <w:divBdr>
        <w:top w:val="none" w:sz="0" w:space="0" w:color="auto"/>
        <w:left w:val="none" w:sz="0" w:space="0" w:color="auto"/>
        <w:bottom w:val="none" w:sz="0" w:space="0" w:color="auto"/>
        <w:right w:val="none" w:sz="0" w:space="0" w:color="auto"/>
      </w:divBdr>
    </w:div>
    <w:div w:id="1723401512">
      <w:marLeft w:val="0"/>
      <w:marRight w:val="0"/>
      <w:marTop w:val="0"/>
      <w:marBottom w:val="0"/>
      <w:divBdr>
        <w:top w:val="none" w:sz="0" w:space="0" w:color="auto"/>
        <w:left w:val="none" w:sz="0" w:space="0" w:color="auto"/>
        <w:bottom w:val="none" w:sz="0" w:space="0" w:color="auto"/>
        <w:right w:val="none" w:sz="0" w:space="0" w:color="auto"/>
      </w:divBdr>
    </w:div>
    <w:div w:id="1729958488">
      <w:marLeft w:val="0"/>
      <w:marRight w:val="0"/>
      <w:marTop w:val="0"/>
      <w:marBottom w:val="0"/>
      <w:divBdr>
        <w:top w:val="none" w:sz="0" w:space="0" w:color="auto"/>
        <w:left w:val="none" w:sz="0" w:space="0" w:color="auto"/>
        <w:bottom w:val="none" w:sz="0" w:space="0" w:color="auto"/>
        <w:right w:val="none" w:sz="0" w:space="0" w:color="auto"/>
      </w:divBdr>
    </w:div>
    <w:div w:id="1735279991">
      <w:marLeft w:val="0"/>
      <w:marRight w:val="0"/>
      <w:marTop w:val="0"/>
      <w:marBottom w:val="0"/>
      <w:divBdr>
        <w:top w:val="none" w:sz="0" w:space="0" w:color="auto"/>
        <w:left w:val="none" w:sz="0" w:space="0" w:color="auto"/>
        <w:bottom w:val="none" w:sz="0" w:space="0" w:color="auto"/>
        <w:right w:val="none" w:sz="0" w:space="0" w:color="auto"/>
      </w:divBdr>
    </w:div>
    <w:div w:id="1773821204">
      <w:marLeft w:val="0"/>
      <w:marRight w:val="0"/>
      <w:marTop w:val="0"/>
      <w:marBottom w:val="0"/>
      <w:divBdr>
        <w:top w:val="none" w:sz="0" w:space="0" w:color="auto"/>
        <w:left w:val="none" w:sz="0" w:space="0" w:color="auto"/>
        <w:bottom w:val="none" w:sz="0" w:space="0" w:color="auto"/>
        <w:right w:val="none" w:sz="0" w:space="0" w:color="auto"/>
      </w:divBdr>
    </w:div>
    <w:div w:id="1906721148">
      <w:marLeft w:val="0"/>
      <w:marRight w:val="0"/>
      <w:marTop w:val="0"/>
      <w:marBottom w:val="0"/>
      <w:divBdr>
        <w:top w:val="none" w:sz="0" w:space="0" w:color="auto"/>
        <w:left w:val="none" w:sz="0" w:space="0" w:color="auto"/>
        <w:bottom w:val="none" w:sz="0" w:space="0" w:color="auto"/>
        <w:right w:val="none" w:sz="0" w:space="0" w:color="auto"/>
      </w:divBdr>
    </w:div>
    <w:div w:id="1912499724">
      <w:marLeft w:val="0"/>
      <w:marRight w:val="0"/>
      <w:marTop w:val="0"/>
      <w:marBottom w:val="0"/>
      <w:divBdr>
        <w:top w:val="none" w:sz="0" w:space="0" w:color="auto"/>
        <w:left w:val="none" w:sz="0" w:space="0" w:color="auto"/>
        <w:bottom w:val="none" w:sz="0" w:space="0" w:color="auto"/>
        <w:right w:val="none" w:sz="0" w:space="0" w:color="auto"/>
      </w:divBdr>
    </w:div>
    <w:div w:id="1919746103">
      <w:marLeft w:val="0"/>
      <w:marRight w:val="0"/>
      <w:marTop w:val="0"/>
      <w:marBottom w:val="0"/>
      <w:divBdr>
        <w:top w:val="none" w:sz="0" w:space="0" w:color="auto"/>
        <w:left w:val="none" w:sz="0" w:space="0" w:color="auto"/>
        <w:bottom w:val="none" w:sz="0" w:space="0" w:color="auto"/>
        <w:right w:val="none" w:sz="0" w:space="0" w:color="auto"/>
      </w:divBdr>
    </w:div>
    <w:div w:id="1921137325">
      <w:marLeft w:val="0"/>
      <w:marRight w:val="0"/>
      <w:marTop w:val="0"/>
      <w:marBottom w:val="0"/>
      <w:divBdr>
        <w:top w:val="none" w:sz="0" w:space="0" w:color="auto"/>
        <w:left w:val="none" w:sz="0" w:space="0" w:color="auto"/>
        <w:bottom w:val="none" w:sz="0" w:space="0" w:color="auto"/>
        <w:right w:val="none" w:sz="0" w:space="0" w:color="auto"/>
      </w:divBdr>
    </w:div>
    <w:div w:id="1921790456">
      <w:marLeft w:val="0"/>
      <w:marRight w:val="0"/>
      <w:marTop w:val="0"/>
      <w:marBottom w:val="0"/>
      <w:divBdr>
        <w:top w:val="none" w:sz="0" w:space="0" w:color="auto"/>
        <w:left w:val="none" w:sz="0" w:space="0" w:color="auto"/>
        <w:bottom w:val="none" w:sz="0" w:space="0" w:color="auto"/>
        <w:right w:val="none" w:sz="0" w:space="0" w:color="auto"/>
      </w:divBdr>
    </w:div>
    <w:div w:id="1922136994">
      <w:marLeft w:val="0"/>
      <w:marRight w:val="0"/>
      <w:marTop w:val="0"/>
      <w:marBottom w:val="0"/>
      <w:divBdr>
        <w:top w:val="none" w:sz="0" w:space="0" w:color="auto"/>
        <w:left w:val="none" w:sz="0" w:space="0" w:color="auto"/>
        <w:bottom w:val="none" w:sz="0" w:space="0" w:color="auto"/>
        <w:right w:val="none" w:sz="0" w:space="0" w:color="auto"/>
      </w:divBdr>
    </w:div>
    <w:div w:id="1955867763">
      <w:marLeft w:val="0"/>
      <w:marRight w:val="0"/>
      <w:marTop w:val="0"/>
      <w:marBottom w:val="0"/>
      <w:divBdr>
        <w:top w:val="none" w:sz="0" w:space="0" w:color="auto"/>
        <w:left w:val="none" w:sz="0" w:space="0" w:color="auto"/>
        <w:bottom w:val="none" w:sz="0" w:space="0" w:color="auto"/>
        <w:right w:val="none" w:sz="0" w:space="0" w:color="auto"/>
      </w:divBdr>
    </w:div>
    <w:div w:id="1958024191">
      <w:marLeft w:val="0"/>
      <w:marRight w:val="0"/>
      <w:marTop w:val="0"/>
      <w:marBottom w:val="0"/>
      <w:divBdr>
        <w:top w:val="none" w:sz="0" w:space="0" w:color="auto"/>
        <w:left w:val="none" w:sz="0" w:space="0" w:color="auto"/>
        <w:bottom w:val="none" w:sz="0" w:space="0" w:color="auto"/>
        <w:right w:val="none" w:sz="0" w:space="0" w:color="auto"/>
      </w:divBdr>
    </w:div>
    <w:div w:id="2024093257">
      <w:marLeft w:val="0"/>
      <w:marRight w:val="0"/>
      <w:marTop w:val="0"/>
      <w:marBottom w:val="0"/>
      <w:divBdr>
        <w:top w:val="none" w:sz="0" w:space="0" w:color="auto"/>
        <w:left w:val="none" w:sz="0" w:space="0" w:color="auto"/>
        <w:bottom w:val="none" w:sz="0" w:space="0" w:color="auto"/>
        <w:right w:val="none" w:sz="0" w:space="0" w:color="auto"/>
      </w:divBdr>
    </w:div>
    <w:div w:id="2031955726">
      <w:marLeft w:val="0"/>
      <w:marRight w:val="0"/>
      <w:marTop w:val="0"/>
      <w:marBottom w:val="0"/>
      <w:divBdr>
        <w:top w:val="none" w:sz="0" w:space="0" w:color="auto"/>
        <w:left w:val="none" w:sz="0" w:space="0" w:color="auto"/>
        <w:bottom w:val="none" w:sz="0" w:space="0" w:color="auto"/>
        <w:right w:val="none" w:sz="0" w:space="0" w:color="auto"/>
      </w:divBdr>
    </w:div>
    <w:div w:id="2093551502">
      <w:marLeft w:val="0"/>
      <w:marRight w:val="0"/>
      <w:marTop w:val="0"/>
      <w:marBottom w:val="0"/>
      <w:divBdr>
        <w:top w:val="none" w:sz="0" w:space="0" w:color="auto"/>
        <w:left w:val="none" w:sz="0" w:space="0" w:color="auto"/>
        <w:bottom w:val="none" w:sz="0" w:space="0" w:color="auto"/>
        <w:right w:val="none" w:sz="0" w:space="0" w:color="auto"/>
      </w:divBdr>
    </w:div>
    <w:div w:id="2100783761">
      <w:marLeft w:val="0"/>
      <w:marRight w:val="0"/>
      <w:marTop w:val="0"/>
      <w:marBottom w:val="0"/>
      <w:divBdr>
        <w:top w:val="none" w:sz="0" w:space="0" w:color="auto"/>
        <w:left w:val="none" w:sz="0" w:space="0" w:color="auto"/>
        <w:bottom w:val="none" w:sz="0" w:space="0" w:color="auto"/>
        <w:right w:val="none" w:sz="0" w:space="0" w:color="auto"/>
      </w:divBdr>
    </w:div>
    <w:div w:id="2124423226">
      <w:marLeft w:val="0"/>
      <w:marRight w:val="0"/>
      <w:marTop w:val="0"/>
      <w:marBottom w:val="0"/>
      <w:divBdr>
        <w:top w:val="none" w:sz="0" w:space="0" w:color="auto"/>
        <w:left w:val="none" w:sz="0" w:space="0" w:color="auto"/>
        <w:bottom w:val="none" w:sz="0" w:space="0" w:color="auto"/>
        <w:right w:val="none" w:sz="0" w:space="0" w:color="auto"/>
      </w:divBdr>
    </w:div>
  </w:divs>
  <w:encoding w:val="unicod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http://10.75.109.31:10001/ipcdefill/A63F0013323000_0.gif" TargetMode="External"/><Relationship Id="rId18" Type="http://schemas.openxmlformats.org/officeDocument/2006/relationships/image" Target="media/image7.gif"/><Relationship Id="rId26" Type="http://schemas.openxmlformats.org/officeDocument/2006/relationships/image" Target="media/image11.gif"/><Relationship Id="rId39" Type="http://schemas.openxmlformats.org/officeDocument/2006/relationships/image" Target="http://10.75.109.31:10001/ipcdefill/A63F0013537000_0.gif" TargetMode="External"/><Relationship Id="rId21" Type="http://schemas.openxmlformats.org/officeDocument/2006/relationships/image" Target="http://10.75.109.31:10001/ipcdefill/A63F0013428000_0.gif" TargetMode="External"/><Relationship Id="rId34" Type="http://schemas.openxmlformats.org/officeDocument/2006/relationships/image" Target="media/image15.gif"/><Relationship Id="rId42" Type="http://schemas.openxmlformats.org/officeDocument/2006/relationships/image" Target="media/image19.gif"/><Relationship Id="rId47" Type="http://schemas.openxmlformats.org/officeDocument/2006/relationships/image" Target="http://10.75.109.31:10001/ipcdefill/A63F0013537800_0.gif" TargetMode="External"/><Relationship Id="rId50" Type="http://schemas.openxmlformats.org/officeDocument/2006/relationships/image" Target="media/image23.gif"/><Relationship Id="rId55" Type="http://schemas.openxmlformats.org/officeDocument/2006/relationships/image" Target="http://10.75.109.31:10001/ipcdefill/A63F0013560000_1.gif" TargetMode="External"/><Relationship Id="rId63" Type="http://schemas.openxmlformats.org/officeDocument/2006/relationships/image" Target="http://10.75.109.31:10001/ipcdefill/A63F0013577000_0.gif" TargetMode="External"/><Relationship Id="rId68" Type="http://schemas.openxmlformats.org/officeDocument/2006/relationships/image" Target="media/image32.gif"/><Relationship Id="rId76" Type="http://schemas.openxmlformats.org/officeDocument/2006/relationships/image" Target="media/image36.gif"/><Relationship Id="rId84" Type="http://schemas.openxmlformats.org/officeDocument/2006/relationships/image" Target="media/image40.gif"/><Relationship Id="rId89" Type="http://schemas.openxmlformats.org/officeDocument/2006/relationships/theme" Target="theme/theme1.xml"/><Relationship Id="rId7" Type="http://schemas.openxmlformats.org/officeDocument/2006/relationships/image" Target="http://10.75.109.31:10001/ipcdefill/A63F0013000000_0.gif" TargetMode="External"/><Relationship Id="rId71" Type="http://schemas.openxmlformats.org/officeDocument/2006/relationships/image" Target="http://10.75.109.31:10001/ipcdefill/A63F0013610000_0.gif" TargetMode="External"/><Relationship Id="rId2" Type="http://schemas.openxmlformats.org/officeDocument/2006/relationships/styles" Target="styles.xml"/><Relationship Id="rId16" Type="http://schemas.openxmlformats.org/officeDocument/2006/relationships/image" Target="media/image6.gif"/><Relationship Id="rId29" Type="http://schemas.openxmlformats.org/officeDocument/2006/relationships/image" Target="http://10.75.109.31:10001/ipcdefill/A63F0013525200_0.gif" TargetMode="External"/><Relationship Id="rId11" Type="http://schemas.openxmlformats.org/officeDocument/2006/relationships/image" Target="http://10.75.109.31:10001/ipcdefill/A63F0013214000_0.gif" TargetMode="External"/><Relationship Id="rId24" Type="http://schemas.openxmlformats.org/officeDocument/2006/relationships/image" Target="media/image10.gif"/><Relationship Id="rId32" Type="http://schemas.openxmlformats.org/officeDocument/2006/relationships/image" Target="media/image14.gif"/><Relationship Id="rId37" Type="http://schemas.openxmlformats.org/officeDocument/2006/relationships/image" Target="http://10.75.109.31:10001/ipcdefill/A63F0013530000_1.gif" TargetMode="External"/><Relationship Id="rId40" Type="http://schemas.openxmlformats.org/officeDocument/2006/relationships/image" Target="media/image18.gif"/><Relationship Id="rId45" Type="http://schemas.openxmlformats.org/officeDocument/2006/relationships/image" Target="http://10.75.109.31:10001/ipcdefill/A63F0013537500_1.gif" TargetMode="External"/><Relationship Id="rId53" Type="http://schemas.openxmlformats.org/officeDocument/2006/relationships/image" Target="http://10.75.109.31:10001/ipcdefill/A63F0013560000_0.gif" TargetMode="External"/><Relationship Id="rId58" Type="http://schemas.openxmlformats.org/officeDocument/2006/relationships/image" Target="media/image27.gif"/><Relationship Id="rId66" Type="http://schemas.openxmlformats.org/officeDocument/2006/relationships/image" Target="media/image31.gif"/><Relationship Id="rId74" Type="http://schemas.openxmlformats.org/officeDocument/2006/relationships/image" Target="media/image35.gif"/><Relationship Id="rId79" Type="http://schemas.openxmlformats.org/officeDocument/2006/relationships/image" Target="http://10.75.109.31:10001/ipcdefill/A63F0013843000_1.gif" TargetMode="External"/><Relationship Id="rId87" Type="http://schemas.openxmlformats.org/officeDocument/2006/relationships/image" Target="http://10.75.109.31:10001/ipcdefill/A63F0013980000_1.gif" TargetMode="External"/><Relationship Id="rId5" Type="http://schemas.openxmlformats.org/officeDocument/2006/relationships/webSettings" Target="webSettings.xml"/><Relationship Id="rId61" Type="http://schemas.openxmlformats.org/officeDocument/2006/relationships/image" Target="http://10.75.109.31:10001/ipcdefill/A63F0013573000_1.gif" TargetMode="External"/><Relationship Id="rId82" Type="http://schemas.openxmlformats.org/officeDocument/2006/relationships/image" Target="media/image39.gif"/><Relationship Id="rId19" Type="http://schemas.openxmlformats.org/officeDocument/2006/relationships/image" Target="http://10.75.109.31:10001/ipcdefill/A63F0013420000_0.gif" TargetMode="External"/><Relationship Id="rId4" Type="http://schemas.openxmlformats.org/officeDocument/2006/relationships/settings" Target="settings.xml"/><Relationship Id="rId9" Type="http://schemas.openxmlformats.org/officeDocument/2006/relationships/image" Target="http://10.75.109.31:10001/ipcdefill/A63F0013213000_0.gif" TargetMode="External"/><Relationship Id="rId14" Type="http://schemas.openxmlformats.org/officeDocument/2006/relationships/image" Target="media/image5.gif"/><Relationship Id="rId22" Type="http://schemas.openxmlformats.org/officeDocument/2006/relationships/image" Target="media/image9.gif"/><Relationship Id="rId27" Type="http://schemas.openxmlformats.org/officeDocument/2006/relationships/image" Target="http://10.75.109.31:10001/ipcdefill/A63F0013470000_0.gif" TargetMode="External"/><Relationship Id="rId30" Type="http://schemas.openxmlformats.org/officeDocument/2006/relationships/image" Target="media/image13.gif"/><Relationship Id="rId35" Type="http://schemas.openxmlformats.org/officeDocument/2006/relationships/image" Target="http://10.75.109.31:10001/ipcdefill/A63F0013530000_0.gif" TargetMode="External"/><Relationship Id="rId43" Type="http://schemas.openxmlformats.org/officeDocument/2006/relationships/image" Target="http://10.75.109.31:10001/ipcdefill/A63F0013537500_0.gif" TargetMode="External"/><Relationship Id="rId48" Type="http://schemas.openxmlformats.org/officeDocument/2006/relationships/image" Target="media/image22.gif"/><Relationship Id="rId56" Type="http://schemas.openxmlformats.org/officeDocument/2006/relationships/image" Target="media/image26.gif"/><Relationship Id="rId64" Type="http://schemas.openxmlformats.org/officeDocument/2006/relationships/image" Target="media/image30.gif"/><Relationship Id="rId69" Type="http://schemas.openxmlformats.org/officeDocument/2006/relationships/image" Target="http://10.75.109.31:10001/ipcdefill/A63F0013580000_0.gif" TargetMode="External"/><Relationship Id="rId77" Type="http://schemas.openxmlformats.org/officeDocument/2006/relationships/image" Target="http://10.75.109.31:10001/ipcdefill/A63F0013843000_0.gif" TargetMode="External"/><Relationship Id="rId8" Type="http://schemas.openxmlformats.org/officeDocument/2006/relationships/image" Target="media/image2.gif"/><Relationship Id="rId51" Type="http://schemas.openxmlformats.org/officeDocument/2006/relationships/image" Target="http://10.75.109.31:10001/ipcdefill/A63F0013540000_1.gif" TargetMode="External"/><Relationship Id="rId72" Type="http://schemas.openxmlformats.org/officeDocument/2006/relationships/image" Target="media/image34.gif"/><Relationship Id="rId80" Type="http://schemas.openxmlformats.org/officeDocument/2006/relationships/image" Target="media/image38.gif"/><Relationship Id="rId85" Type="http://schemas.openxmlformats.org/officeDocument/2006/relationships/image" Target="http://10.75.109.31:10001/ipcdefill/A63F0013980000_0.gif" TargetMode="External"/><Relationship Id="rId3" Type="http://schemas.microsoft.com/office/2007/relationships/stylesWithEffects" Target="stylesWithEffects.xml"/><Relationship Id="rId12" Type="http://schemas.openxmlformats.org/officeDocument/2006/relationships/image" Target="media/image4.gif"/><Relationship Id="rId17" Type="http://schemas.openxmlformats.org/officeDocument/2006/relationships/image" Target="http://10.75.109.31:10001/ipcdefill/A63F0013352000_0.gif" TargetMode="External"/><Relationship Id="rId25" Type="http://schemas.openxmlformats.org/officeDocument/2006/relationships/image" Target="http://10.75.109.31:10001/ipcdefill/A63F0013460000_0.gif" TargetMode="External"/><Relationship Id="rId33" Type="http://schemas.openxmlformats.org/officeDocument/2006/relationships/image" Target="http://10.75.109.31:10001/ipcdefill/A63F0013525800_0.gif" TargetMode="External"/><Relationship Id="rId38" Type="http://schemas.openxmlformats.org/officeDocument/2006/relationships/image" Target="media/image17.gif"/><Relationship Id="rId46" Type="http://schemas.openxmlformats.org/officeDocument/2006/relationships/image" Target="media/image21.gif"/><Relationship Id="rId59" Type="http://schemas.openxmlformats.org/officeDocument/2006/relationships/image" Target="http://10.75.109.31:10001/ipcdefill/A63F0013573000_0.gif" TargetMode="External"/><Relationship Id="rId67" Type="http://schemas.openxmlformats.org/officeDocument/2006/relationships/image" Target="http://10.75.109.31:10001/ipcdefill/A63F0013577000_2.gif" TargetMode="External"/><Relationship Id="rId20" Type="http://schemas.openxmlformats.org/officeDocument/2006/relationships/image" Target="media/image8.gif"/><Relationship Id="rId41" Type="http://schemas.openxmlformats.org/officeDocument/2006/relationships/image" Target="http://10.75.109.31:10001/ipcdefill/A63F0013537200_0.gif" TargetMode="External"/><Relationship Id="rId54" Type="http://schemas.openxmlformats.org/officeDocument/2006/relationships/image" Target="media/image25.gif"/><Relationship Id="rId62" Type="http://schemas.openxmlformats.org/officeDocument/2006/relationships/image" Target="media/image29.gif"/><Relationship Id="rId70" Type="http://schemas.openxmlformats.org/officeDocument/2006/relationships/image" Target="media/image33.gif"/><Relationship Id="rId75" Type="http://schemas.openxmlformats.org/officeDocument/2006/relationships/image" Target="http://10.75.109.31:10001/ipcdefill/A63F0013730000_0.gif" TargetMode="External"/><Relationship Id="rId83" Type="http://schemas.openxmlformats.org/officeDocument/2006/relationships/image" Target="http://10.75.109.31:10001/ipcdefill/A63F0013950000_0.gif" TargetMode="External"/><Relationship Id="rId88"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gif"/><Relationship Id="rId15" Type="http://schemas.openxmlformats.org/officeDocument/2006/relationships/image" Target="http://10.75.109.31:10001/ipcdefill/A63F0013327000_0.gif" TargetMode="External"/><Relationship Id="rId23" Type="http://schemas.openxmlformats.org/officeDocument/2006/relationships/image" Target="http://10.75.109.31:10001/ipcdefill/A63F0013440000_0.gif" TargetMode="External"/><Relationship Id="rId28" Type="http://schemas.openxmlformats.org/officeDocument/2006/relationships/image" Target="media/image12.gif"/><Relationship Id="rId36" Type="http://schemas.openxmlformats.org/officeDocument/2006/relationships/image" Target="media/image16.gif"/><Relationship Id="rId49" Type="http://schemas.openxmlformats.org/officeDocument/2006/relationships/image" Target="http://10.75.109.31:10001/ipcdefill/A63F0013540000_0.gif" TargetMode="External"/><Relationship Id="rId57" Type="http://schemas.openxmlformats.org/officeDocument/2006/relationships/image" Target="http://10.75.109.31:10001/ipcdefill/A63F0013570000_0.gif" TargetMode="External"/><Relationship Id="rId10" Type="http://schemas.openxmlformats.org/officeDocument/2006/relationships/image" Target="media/image3.gif"/><Relationship Id="rId31" Type="http://schemas.openxmlformats.org/officeDocument/2006/relationships/image" Target="http://10.75.109.31:10001/ipcdefill/A63F0013525500_0.gif" TargetMode="External"/><Relationship Id="rId44" Type="http://schemas.openxmlformats.org/officeDocument/2006/relationships/image" Target="media/image20.gif"/><Relationship Id="rId52" Type="http://schemas.openxmlformats.org/officeDocument/2006/relationships/image" Target="media/image24.gif"/><Relationship Id="rId60" Type="http://schemas.openxmlformats.org/officeDocument/2006/relationships/image" Target="media/image28.gif"/><Relationship Id="rId65" Type="http://schemas.openxmlformats.org/officeDocument/2006/relationships/image" Target="http://10.75.109.31:10001/ipcdefill/A63F0013577000_1.gif" TargetMode="External"/><Relationship Id="rId73" Type="http://schemas.openxmlformats.org/officeDocument/2006/relationships/image" Target="http://10.75.109.31:10001/ipcdefill/A63F0013655000_0.gif" TargetMode="External"/><Relationship Id="rId78" Type="http://schemas.openxmlformats.org/officeDocument/2006/relationships/image" Target="media/image37.gif"/><Relationship Id="rId81" Type="http://schemas.openxmlformats.org/officeDocument/2006/relationships/image" Target="http://10.75.109.31:10001/ipcdefill/A63F0013900000_0.gif" TargetMode="External"/><Relationship Id="rId86" Type="http://schemas.openxmlformats.org/officeDocument/2006/relationships/image" Target="media/image41.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2340</Words>
  <Characters>13341</Characters>
  <Application>Microsoft Office Word</Application>
  <DocSecurity>0</DocSecurity>
  <Lines>111</Lines>
  <Paragraphs>31</Paragraphs>
  <ScaleCrop>false</ScaleCrop>
  <Company/>
  <LinksUpToDate>false</LinksUpToDate>
  <CharactersWithSpaces>15650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张驰-1</dc:creator>
  <cp:keywords/>
  <dc:description/>
  <cp:lastModifiedBy>张驰-1</cp:lastModifiedBy>
  <cp:revision>1</cp:revision>
  <dcterms:created xsi:type="dcterms:W3CDTF">2022-11-14T08:22:00Z</dcterms:created>
  <dcterms:modified xsi:type="dcterms:W3CDTF">2022-11-14T08:22:00Z</dcterms:modified>
</cp:coreProperties>
</file>